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C233D" w14:textId="77777777" w:rsidR="00BE60BC" w:rsidRPr="002B505B" w:rsidRDefault="00AC6BBF" w:rsidP="00D65DB4">
      <w:pPr>
        <w:spacing w:after="120"/>
        <w:rPr>
          <w:rFonts w:ascii="Arial" w:hAnsi="Arial" w:cs="Arial"/>
          <w:sz w:val="24"/>
          <w:szCs w:val="24"/>
        </w:rPr>
      </w:pPr>
      <w:bookmarkStart w:id="0" w:name="_Hlk19523825"/>
      <w:bookmarkStart w:id="1" w:name="_GoBack"/>
      <w:bookmarkEnd w:id="1"/>
      <w:r w:rsidRPr="00D65DB4">
        <w:rPr>
          <w:rFonts w:ascii="Arial" w:hAnsi="Arial" w:cs="Arial"/>
          <w:b/>
          <w:bCs/>
          <w:sz w:val="24"/>
          <w:szCs w:val="24"/>
        </w:rPr>
        <w:t>Report:</w:t>
      </w:r>
      <w:r w:rsidRPr="002B505B">
        <w:rPr>
          <w:rFonts w:ascii="Arial" w:hAnsi="Arial" w:cs="Arial"/>
          <w:sz w:val="24"/>
          <w:szCs w:val="24"/>
        </w:rPr>
        <w:t xml:space="preserve">  </w:t>
      </w:r>
      <w:r w:rsidR="002B505B">
        <w:rPr>
          <w:rFonts w:ascii="Arial" w:hAnsi="Arial" w:cs="Arial"/>
          <w:sz w:val="24"/>
          <w:szCs w:val="24"/>
        </w:rPr>
        <w:tab/>
        <w:t xml:space="preserve">LIOB - </w:t>
      </w:r>
      <w:r w:rsidR="00890F05" w:rsidRPr="002B505B">
        <w:rPr>
          <w:rFonts w:ascii="Arial" w:hAnsi="Arial" w:cs="Arial"/>
          <w:sz w:val="24"/>
          <w:szCs w:val="24"/>
        </w:rPr>
        <w:t>CSD IOU Collaboration</w:t>
      </w:r>
    </w:p>
    <w:p w14:paraId="3F40C8C8" w14:textId="77777777" w:rsidR="00AC6BBF" w:rsidRPr="002B505B" w:rsidRDefault="00AC6BBF" w:rsidP="00D65DB4">
      <w:pPr>
        <w:spacing w:after="120"/>
        <w:ind w:left="1440" w:hanging="1440"/>
        <w:rPr>
          <w:rFonts w:ascii="Arial" w:hAnsi="Arial" w:cs="Arial"/>
          <w:sz w:val="24"/>
          <w:szCs w:val="24"/>
        </w:rPr>
      </w:pPr>
      <w:r w:rsidRPr="00D65DB4">
        <w:rPr>
          <w:rFonts w:ascii="Arial" w:hAnsi="Arial" w:cs="Arial"/>
          <w:b/>
          <w:bCs/>
          <w:sz w:val="24"/>
          <w:szCs w:val="24"/>
        </w:rPr>
        <w:t>Submitted:</w:t>
      </w:r>
      <w:r w:rsidRPr="002B505B">
        <w:rPr>
          <w:rFonts w:ascii="Arial" w:hAnsi="Arial" w:cs="Arial"/>
          <w:sz w:val="24"/>
          <w:szCs w:val="24"/>
        </w:rPr>
        <w:t xml:space="preserve">  </w:t>
      </w:r>
      <w:r w:rsidR="002B505B">
        <w:rPr>
          <w:rFonts w:ascii="Arial" w:hAnsi="Arial" w:cs="Arial"/>
          <w:sz w:val="24"/>
          <w:szCs w:val="24"/>
        </w:rPr>
        <w:tab/>
      </w:r>
      <w:r w:rsidRPr="002B505B">
        <w:rPr>
          <w:rFonts w:ascii="Arial" w:hAnsi="Arial" w:cs="Arial"/>
          <w:sz w:val="24"/>
          <w:szCs w:val="24"/>
        </w:rPr>
        <w:t>For Jason Wimbley – California Department of Community Services &amp; Development</w:t>
      </w:r>
    </w:p>
    <w:p w14:paraId="33637088" w14:textId="77777777" w:rsidR="00AC6BBF" w:rsidRPr="002B505B" w:rsidRDefault="00F620B8" w:rsidP="00D65DB4">
      <w:pPr>
        <w:spacing w:after="120"/>
        <w:rPr>
          <w:rFonts w:ascii="Arial" w:hAnsi="Arial" w:cs="Arial"/>
          <w:sz w:val="24"/>
          <w:szCs w:val="24"/>
        </w:rPr>
      </w:pPr>
      <w:r w:rsidRPr="00D65DB4">
        <w:rPr>
          <w:rFonts w:ascii="Arial" w:hAnsi="Arial" w:cs="Arial"/>
          <w:b/>
          <w:bCs/>
          <w:sz w:val="24"/>
          <w:szCs w:val="24"/>
        </w:rPr>
        <w:t>Date:</w:t>
      </w:r>
      <w:r w:rsidRPr="002B505B">
        <w:rPr>
          <w:rFonts w:ascii="Arial" w:hAnsi="Arial" w:cs="Arial"/>
          <w:sz w:val="24"/>
          <w:szCs w:val="24"/>
        </w:rPr>
        <w:t xml:space="preserve">  </w:t>
      </w:r>
      <w:r w:rsidR="002B505B">
        <w:rPr>
          <w:rFonts w:ascii="Arial" w:hAnsi="Arial" w:cs="Arial"/>
          <w:sz w:val="24"/>
          <w:szCs w:val="24"/>
        </w:rPr>
        <w:tab/>
      </w:r>
      <w:r w:rsidRPr="002B505B">
        <w:rPr>
          <w:rFonts w:ascii="Arial" w:hAnsi="Arial" w:cs="Arial"/>
          <w:sz w:val="24"/>
          <w:szCs w:val="24"/>
        </w:rPr>
        <w:t>September 16, 2019</w:t>
      </w:r>
    </w:p>
    <w:p w14:paraId="08E0DD03" w14:textId="77777777" w:rsidR="002B505B" w:rsidRDefault="002B505B">
      <w:pPr>
        <w:rPr>
          <w:rFonts w:ascii="Arial" w:hAnsi="Arial" w:cs="Arial"/>
          <w:sz w:val="24"/>
          <w:szCs w:val="24"/>
        </w:rPr>
      </w:pPr>
    </w:p>
    <w:p w14:paraId="358B7A22" w14:textId="77777777" w:rsidR="00890F05" w:rsidRPr="002B505B" w:rsidRDefault="00890F05">
      <w:pPr>
        <w:rPr>
          <w:rFonts w:ascii="Arial" w:hAnsi="Arial" w:cs="Arial"/>
          <w:sz w:val="24"/>
          <w:szCs w:val="24"/>
        </w:rPr>
      </w:pPr>
      <w:r w:rsidRPr="002B505B">
        <w:rPr>
          <w:rFonts w:ascii="Arial" w:hAnsi="Arial" w:cs="Arial"/>
          <w:sz w:val="24"/>
          <w:szCs w:val="24"/>
        </w:rPr>
        <w:t>CSD has executed 3 funding agreements with Investor Owned Utilities (IOUs) within the past 6 months.  To date CSD has agreements with So</w:t>
      </w:r>
      <w:r w:rsidR="00761E02" w:rsidRPr="002B505B">
        <w:rPr>
          <w:rFonts w:ascii="Arial" w:hAnsi="Arial" w:cs="Arial"/>
          <w:sz w:val="24"/>
          <w:szCs w:val="24"/>
        </w:rPr>
        <w:t>uthern C</w:t>
      </w:r>
      <w:r w:rsidRPr="002B505B">
        <w:rPr>
          <w:rFonts w:ascii="Arial" w:hAnsi="Arial" w:cs="Arial"/>
          <w:sz w:val="24"/>
          <w:szCs w:val="24"/>
        </w:rPr>
        <w:t>al</w:t>
      </w:r>
      <w:r w:rsidR="00761E02" w:rsidRPr="002B505B">
        <w:rPr>
          <w:rFonts w:ascii="Arial" w:hAnsi="Arial" w:cs="Arial"/>
          <w:sz w:val="24"/>
          <w:szCs w:val="24"/>
        </w:rPr>
        <w:t xml:space="preserve">ifornia </w:t>
      </w:r>
      <w:r w:rsidRPr="002B505B">
        <w:rPr>
          <w:rFonts w:ascii="Arial" w:hAnsi="Arial" w:cs="Arial"/>
          <w:sz w:val="24"/>
          <w:szCs w:val="24"/>
        </w:rPr>
        <w:t>Edison</w:t>
      </w:r>
      <w:r w:rsidR="00761E02" w:rsidRPr="002B505B">
        <w:rPr>
          <w:rFonts w:ascii="Arial" w:hAnsi="Arial" w:cs="Arial"/>
          <w:sz w:val="24"/>
          <w:szCs w:val="24"/>
        </w:rPr>
        <w:t xml:space="preserve"> (SCE)</w:t>
      </w:r>
      <w:r w:rsidRPr="002B505B">
        <w:rPr>
          <w:rFonts w:ascii="Arial" w:hAnsi="Arial" w:cs="Arial"/>
          <w:sz w:val="24"/>
          <w:szCs w:val="24"/>
        </w:rPr>
        <w:t>, So</w:t>
      </w:r>
      <w:r w:rsidR="00761E02" w:rsidRPr="002B505B">
        <w:rPr>
          <w:rFonts w:ascii="Arial" w:hAnsi="Arial" w:cs="Arial"/>
          <w:sz w:val="24"/>
          <w:szCs w:val="24"/>
        </w:rPr>
        <w:t xml:space="preserve">uthern </w:t>
      </w:r>
      <w:r w:rsidRPr="002B505B">
        <w:rPr>
          <w:rFonts w:ascii="Arial" w:hAnsi="Arial" w:cs="Arial"/>
          <w:sz w:val="24"/>
          <w:szCs w:val="24"/>
        </w:rPr>
        <w:t>Cal</w:t>
      </w:r>
      <w:r w:rsidR="00761E02" w:rsidRPr="002B505B">
        <w:rPr>
          <w:rFonts w:ascii="Arial" w:hAnsi="Arial" w:cs="Arial"/>
          <w:sz w:val="24"/>
          <w:szCs w:val="24"/>
        </w:rPr>
        <w:t>ifornia Gas Company (SCG)</w:t>
      </w:r>
      <w:r w:rsidRPr="002B505B">
        <w:rPr>
          <w:rFonts w:ascii="Arial" w:hAnsi="Arial" w:cs="Arial"/>
          <w:sz w:val="24"/>
          <w:szCs w:val="24"/>
        </w:rPr>
        <w:t xml:space="preserve"> and P</w:t>
      </w:r>
      <w:r w:rsidR="00761E02" w:rsidRPr="002B505B">
        <w:rPr>
          <w:rFonts w:ascii="Arial" w:hAnsi="Arial" w:cs="Arial"/>
          <w:sz w:val="24"/>
          <w:szCs w:val="24"/>
        </w:rPr>
        <w:t>acific Gas &amp; Electric (P</w:t>
      </w:r>
      <w:r w:rsidRPr="002B505B">
        <w:rPr>
          <w:rFonts w:ascii="Arial" w:hAnsi="Arial" w:cs="Arial"/>
          <w:sz w:val="24"/>
          <w:szCs w:val="24"/>
        </w:rPr>
        <w:t>G&amp;E</w:t>
      </w:r>
      <w:r w:rsidR="00761E02" w:rsidRPr="002B505B">
        <w:rPr>
          <w:rFonts w:ascii="Arial" w:hAnsi="Arial" w:cs="Arial"/>
          <w:sz w:val="24"/>
          <w:szCs w:val="24"/>
        </w:rPr>
        <w:t>)</w:t>
      </w:r>
      <w:r w:rsidRPr="002B505B">
        <w:rPr>
          <w:rFonts w:ascii="Arial" w:hAnsi="Arial" w:cs="Arial"/>
          <w:sz w:val="24"/>
          <w:szCs w:val="24"/>
        </w:rPr>
        <w:t xml:space="preserve"> to reimburse CSD’s 3</w:t>
      </w:r>
      <w:r w:rsidRPr="002B505B">
        <w:rPr>
          <w:rFonts w:ascii="Arial" w:hAnsi="Arial" w:cs="Arial"/>
          <w:sz w:val="24"/>
          <w:szCs w:val="24"/>
          <w:vertAlign w:val="superscript"/>
        </w:rPr>
        <w:t>rd</w:t>
      </w:r>
      <w:r w:rsidRPr="002B505B">
        <w:rPr>
          <w:rFonts w:ascii="Arial" w:hAnsi="Arial" w:cs="Arial"/>
          <w:sz w:val="24"/>
          <w:szCs w:val="24"/>
        </w:rPr>
        <w:t xml:space="preserve"> party implementer for ESA in-unit measures in multifamily buildings.</w:t>
      </w:r>
      <w:r w:rsidR="00761E02" w:rsidRPr="002B505B">
        <w:rPr>
          <w:rFonts w:ascii="Arial" w:hAnsi="Arial" w:cs="Arial"/>
          <w:sz w:val="24"/>
          <w:szCs w:val="24"/>
        </w:rPr>
        <w:t xml:space="preserve">  A fourth funding agreement </w:t>
      </w:r>
      <w:r w:rsidR="00AC6BBF" w:rsidRPr="002B505B">
        <w:rPr>
          <w:rFonts w:ascii="Arial" w:hAnsi="Arial" w:cs="Arial"/>
          <w:sz w:val="24"/>
          <w:szCs w:val="24"/>
        </w:rPr>
        <w:t xml:space="preserve">with San Diego Gas &amp; Electric (SDG&amp;E) will be forthcoming, but because there were no current projects in the SDG&amp;E’s service territory this agreement was not actively pursued and expedited. </w:t>
      </w:r>
    </w:p>
    <w:p w14:paraId="42D92D1D" w14:textId="77777777" w:rsidR="00AC6BBF" w:rsidRPr="002B505B" w:rsidRDefault="00890F05">
      <w:pPr>
        <w:rPr>
          <w:rFonts w:ascii="Arial" w:hAnsi="Arial" w:cs="Arial"/>
          <w:sz w:val="24"/>
          <w:szCs w:val="24"/>
        </w:rPr>
      </w:pPr>
      <w:r w:rsidRPr="002B505B">
        <w:rPr>
          <w:rFonts w:ascii="Arial" w:hAnsi="Arial" w:cs="Arial"/>
          <w:sz w:val="24"/>
          <w:szCs w:val="24"/>
        </w:rPr>
        <w:t>CSD’s Low-Income Weatherization Program (LIWP) multifamily program has continued to address a</w:t>
      </w:r>
      <w:r w:rsidR="00AC6BBF" w:rsidRPr="002B505B">
        <w:rPr>
          <w:rFonts w:ascii="Arial" w:hAnsi="Arial" w:cs="Arial"/>
          <w:sz w:val="24"/>
          <w:szCs w:val="24"/>
        </w:rPr>
        <w:t xml:space="preserve">nd </w:t>
      </w:r>
      <w:r w:rsidRPr="002B505B">
        <w:rPr>
          <w:rFonts w:ascii="Arial" w:hAnsi="Arial" w:cs="Arial"/>
          <w:sz w:val="24"/>
          <w:szCs w:val="24"/>
        </w:rPr>
        <w:t xml:space="preserve">serve multifamily </w:t>
      </w:r>
      <w:r w:rsidR="00AC6BBF" w:rsidRPr="002B505B">
        <w:rPr>
          <w:rFonts w:ascii="Arial" w:hAnsi="Arial" w:cs="Arial"/>
          <w:sz w:val="24"/>
          <w:szCs w:val="24"/>
        </w:rPr>
        <w:t xml:space="preserve">buildings and properties in a number of counties throughout California with a specific emphasis on disadvantaged communities and priority population areas.  Initial collaboration opportunities between CSD’s LIWP MF implementer and the IOU ESA program are likely to begin this fall and the protocol for reporting ESA work and obtaining expenditure reimbursement from IOUs is being established at this time.  </w:t>
      </w:r>
    </w:p>
    <w:p w14:paraId="20A4854F" w14:textId="77777777" w:rsidR="008665BD" w:rsidRDefault="00AC6BBF">
      <w:pPr>
        <w:rPr>
          <w:rFonts w:ascii="Arial" w:hAnsi="Arial" w:cs="Arial"/>
          <w:sz w:val="24"/>
          <w:szCs w:val="24"/>
        </w:rPr>
      </w:pPr>
      <w:r w:rsidRPr="002B505B">
        <w:rPr>
          <w:rFonts w:ascii="Arial" w:hAnsi="Arial" w:cs="Arial"/>
          <w:sz w:val="24"/>
          <w:szCs w:val="24"/>
        </w:rPr>
        <w:t xml:space="preserve">There are several properties that have been completed or have been substantially completed since the signing of the funding agreements with the IOUs.  CSD has requested approval from PG&amp;E and SCG to allow several of these projects to be “grandfathered” into this collaborative effort as the projects occurred after the execution of funding agreements.   </w:t>
      </w:r>
    </w:p>
    <w:p w14:paraId="629ADE05" w14:textId="77777777" w:rsidR="0014263F" w:rsidRDefault="008665BD">
      <w:pPr>
        <w:rPr>
          <w:rFonts w:ascii="Arial" w:hAnsi="Arial" w:cs="Arial"/>
          <w:sz w:val="24"/>
          <w:szCs w:val="24"/>
        </w:rPr>
      </w:pPr>
      <w:r>
        <w:rPr>
          <w:rFonts w:ascii="Arial" w:hAnsi="Arial" w:cs="Arial"/>
          <w:sz w:val="24"/>
          <w:szCs w:val="24"/>
        </w:rPr>
        <w:t xml:space="preserve">Over the past few months CSD has also held phone conversations with each of the IOUs and met in-person with several to discuss opportunities for additional collaboration during the upcoming 2021-2026 ESA-CARE Application process.   </w:t>
      </w:r>
    </w:p>
    <w:p w14:paraId="6A445A1A" w14:textId="77777777" w:rsidR="0014263F" w:rsidRDefault="008665BD">
      <w:pPr>
        <w:rPr>
          <w:rFonts w:ascii="Arial" w:hAnsi="Arial" w:cs="Arial"/>
          <w:sz w:val="24"/>
          <w:szCs w:val="24"/>
        </w:rPr>
      </w:pPr>
      <w:r>
        <w:rPr>
          <w:rFonts w:ascii="Arial" w:hAnsi="Arial" w:cs="Arial"/>
          <w:sz w:val="24"/>
          <w:szCs w:val="24"/>
        </w:rPr>
        <w:t xml:space="preserve">CSD has discussed the possibility of targeting areas of the state where high levels of disconnection are currently being experienced </w:t>
      </w:r>
      <w:r w:rsidR="0014263F">
        <w:rPr>
          <w:rFonts w:ascii="Arial" w:hAnsi="Arial" w:cs="Arial"/>
          <w:sz w:val="24"/>
          <w:szCs w:val="24"/>
        </w:rPr>
        <w:t xml:space="preserve">by providing </w:t>
      </w:r>
      <w:r>
        <w:rPr>
          <w:rFonts w:ascii="Arial" w:hAnsi="Arial" w:cs="Arial"/>
          <w:sz w:val="24"/>
          <w:szCs w:val="24"/>
        </w:rPr>
        <w:t>both utility assistance and weatherization services</w:t>
      </w:r>
      <w:r w:rsidR="0014263F">
        <w:rPr>
          <w:rFonts w:ascii="Arial" w:hAnsi="Arial" w:cs="Arial"/>
          <w:sz w:val="24"/>
          <w:szCs w:val="24"/>
        </w:rPr>
        <w:t xml:space="preserve"> to those areas</w:t>
      </w:r>
      <w:r>
        <w:rPr>
          <w:rFonts w:ascii="Arial" w:hAnsi="Arial" w:cs="Arial"/>
          <w:sz w:val="24"/>
          <w:szCs w:val="24"/>
        </w:rPr>
        <w:t xml:space="preserve">.  CSD has also </w:t>
      </w:r>
      <w:r w:rsidR="0014263F">
        <w:rPr>
          <w:rFonts w:ascii="Arial" w:hAnsi="Arial" w:cs="Arial"/>
          <w:sz w:val="24"/>
          <w:szCs w:val="24"/>
        </w:rPr>
        <w:t xml:space="preserve">offered to hold additional discussions and problem-solving sessions with IOUs to find ways to expedite implementation of a more streamlined and effective pledge system that has been identified as problematic in recent public meetings held around the state.  </w:t>
      </w:r>
    </w:p>
    <w:p w14:paraId="5B41940D" w14:textId="77777777" w:rsidR="00890F05" w:rsidRPr="002B505B" w:rsidRDefault="0014263F">
      <w:pPr>
        <w:rPr>
          <w:rFonts w:ascii="Arial" w:hAnsi="Arial" w:cs="Arial"/>
          <w:sz w:val="24"/>
          <w:szCs w:val="24"/>
        </w:rPr>
      </w:pPr>
      <w:r>
        <w:rPr>
          <w:rFonts w:ascii="Arial" w:hAnsi="Arial" w:cs="Arial"/>
          <w:sz w:val="24"/>
          <w:szCs w:val="24"/>
        </w:rPr>
        <w:t xml:space="preserve">CSD has also </w:t>
      </w:r>
      <w:r w:rsidR="008665BD">
        <w:rPr>
          <w:rFonts w:ascii="Arial" w:hAnsi="Arial" w:cs="Arial"/>
          <w:sz w:val="24"/>
          <w:szCs w:val="24"/>
        </w:rPr>
        <w:t xml:space="preserve">offered to expand the current funding agreements with the IOUs to allow for additional ESA funding to be utilized </w:t>
      </w:r>
      <w:r>
        <w:rPr>
          <w:rFonts w:ascii="Arial" w:hAnsi="Arial" w:cs="Arial"/>
          <w:sz w:val="24"/>
          <w:szCs w:val="24"/>
        </w:rPr>
        <w:t xml:space="preserve">by CSD’s over-subscribed LIWP Multifamily Energy Efficiency and Solar Renewables program </w:t>
      </w:r>
      <w:r w:rsidR="008665BD">
        <w:rPr>
          <w:rFonts w:ascii="Arial" w:hAnsi="Arial" w:cs="Arial"/>
          <w:sz w:val="24"/>
          <w:szCs w:val="24"/>
        </w:rPr>
        <w:t xml:space="preserve">for expanded leveraging </w:t>
      </w:r>
      <w:r>
        <w:rPr>
          <w:rFonts w:ascii="Arial" w:hAnsi="Arial" w:cs="Arial"/>
          <w:sz w:val="24"/>
          <w:szCs w:val="24"/>
        </w:rPr>
        <w:t xml:space="preserve">opportunities in affordable housing properties around the state while the IOUs are establishing their own multifamily common area and in-unit programs. </w:t>
      </w:r>
      <w:r w:rsidR="008665BD">
        <w:rPr>
          <w:rFonts w:ascii="Arial" w:hAnsi="Arial" w:cs="Arial"/>
          <w:sz w:val="24"/>
          <w:szCs w:val="24"/>
        </w:rPr>
        <w:t xml:space="preserve"> </w:t>
      </w:r>
      <w:bookmarkEnd w:id="0"/>
    </w:p>
    <w:sectPr w:rsidR="00890F05" w:rsidRPr="002B5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05"/>
    <w:rsid w:val="0014263F"/>
    <w:rsid w:val="002B505B"/>
    <w:rsid w:val="00761E02"/>
    <w:rsid w:val="008665BD"/>
    <w:rsid w:val="00890F05"/>
    <w:rsid w:val="009302AE"/>
    <w:rsid w:val="00AC6BBF"/>
    <w:rsid w:val="00BE60BC"/>
    <w:rsid w:val="00BF4D4E"/>
    <w:rsid w:val="00D65DB4"/>
    <w:rsid w:val="00F6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5176"/>
  <w15:chartTrackingRefBased/>
  <w15:docId w15:val="{6F6B7A6B-701B-4116-BD8C-EA51478A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2019-09-16T07:00:00+00:00</MeetingDate>
    <ReleaseDate xmlns="d2749cae-3b09-4902-b2fe-48dfe8b9c04c">2019-09-16T07:00:00+00:00</ReleaseDate>
  </documentManagement>
</p:properties>
</file>

<file path=customXml/itemProps1.xml><?xml version="1.0" encoding="utf-8"?>
<ds:datastoreItem xmlns:ds="http://schemas.openxmlformats.org/officeDocument/2006/customXml" ds:itemID="{CDD3885A-2B6E-4806-99E9-015F1A6B2AE9}"/>
</file>

<file path=customXml/itemProps2.xml><?xml version="1.0" encoding="utf-8"?>
<ds:datastoreItem xmlns:ds="http://schemas.openxmlformats.org/officeDocument/2006/customXml" ds:itemID="{D5F2D431-C37A-4965-B8BC-478F8DDE0B49}"/>
</file>

<file path=customXml/itemProps3.xml><?xml version="1.0" encoding="utf-8"?>
<ds:datastoreItem xmlns:ds="http://schemas.openxmlformats.org/officeDocument/2006/customXml" ds:itemID="{65ED2765-E9DF-43BF-9E41-88E3F341F7E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5. LIOB Update CSD IOU Collaboration LIOB091619</dc:title>
  <dc:subject/>
  <dc:creator>Belk, Charles@CSD</dc:creator>
  <cp:keywords/>
  <dc:description/>
  <cp:lastModifiedBy>Amaya,  Zaida C.</cp:lastModifiedBy>
  <cp:revision>2</cp:revision>
  <dcterms:created xsi:type="dcterms:W3CDTF">2019-09-17T16:40:00Z</dcterms:created>
  <dcterms:modified xsi:type="dcterms:W3CDTF">2019-09-17T16:40:00Z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