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B9C1" w14:textId="509C2882" w:rsidR="00E84BE5" w:rsidRPr="00891DAD" w:rsidRDefault="00E5491F" w:rsidP="00E84BE5">
      <w:pPr>
        <w:contextualSpacing/>
        <w:jc w:val="center"/>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267378"/>
      <w:r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10</w:t>
      </w:r>
      <w:r w:rsidR="00A46671"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D922C2E" w14:textId="3F95B446" w:rsidR="00E84BE5" w:rsidRPr="00891DAD" w:rsidRDefault="002D39E8" w:rsidP="00E84BE5">
      <w:pPr>
        <w:contextualSpacing/>
        <w:jc w:val="center"/>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:00 a.m. – </w:t>
      </w:r>
      <w:r w:rsidR="00CC5218"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87148">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14:paraId="5D63E3B5" w14:textId="77777777" w:rsidR="00673DC6" w:rsidRPr="00891DAD" w:rsidRDefault="00673DC6" w:rsidP="00673DC6">
      <w:pPr>
        <w:contextualSpacing/>
        <w:jc w:val="center"/>
        <w:rPr>
          <w:rFonts w:ascii="Calibri" w:hAnsi="Calibri" w:cs="Calibri"/>
          <w:b/>
          <w:sz w:val="24"/>
          <w:lang w:val="es-SV"/>
        </w:rPr>
      </w:pPr>
      <w:bookmarkStart w:id="1" w:name="_Hlk263854"/>
      <w:r w:rsidRPr="00891DAD">
        <w:rPr>
          <w:rFonts w:ascii="Calibri" w:hAnsi="Calibri" w:cs="Calibri"/>
          <w:b/>
          <w:sz w:val="24"/>
          <w:lang w:val="es-SV"/>
        </w:rPr>
        <w:t xml:space="preserve">Hanford Civic Auditorium </w:t>
      </w:r>
    </w:p>
    <w:p w14:paraId="5C238160" w14:textId="77777777" w:rsidR="00673DC6" w:rsidRPr="00891DAD" w:rsidRDefault="00673DC6" w:rsidP="00673DC6">
      <w:pPr>
        <w:contextualSpacing/>
        <w:jc w:val="center"/>
        <w:rPr>
          <w:rFonts w:ascii="Calibri" w:hAnsi="Calibri" w:cs="Calibri"/>
          <w:b/>
          <w:sz w:val="24"/>
          <w:lang w:val="es-SV"/>
        </w:rPr>
      </w:pPr>
      <w:r w:rsidRPr="00891DAD">
        <w:rPr>
          <w:rFonts w:ascii="Calibri" w:hAnsi="Calibri" w:cs="Calibri"/>
          <w:b/>
          <w:sz w:val="24"/>
          <w:lang w:val="es-SV"/>
        </w:rPr>
        <w:t>Council Chambers Meeting Room</w:t>
      </w:r>
    </w:p>
    <w:p w14:paraId="59272BEC" w14:textId="77777777" w:rsidR="00673DC6" w:rsidRPr="00891DAD" w:rsidRDefault="00673DC6" w:rsidP="00673DC6">
      <w:pPr>
        <w:contextualSpacing/>
        <w:jc w:val="center"/>
        <w:rPr>
          <w:rFonts w:ascii="Calibri" w:hAnsi="Calibri" w:cs="Calibri"/>
          <w:b/>
          <w:sz w:val="24"/>
          <w:lang w:val="es-SV"/>
        </w:rPr>
      </w:pPr>
      <w:r w:rsidRPr="00891DAD">
        <w:rPr>
          <w:rFonts w:ascii="Calibri" w:hAnsi="Calibri" w:cs="Calibri"/>
          <w:b/>
          <w:sz w:val="24"/>
          <w:lang w:val="es-SV"/>
        </w:rPr>
        <w:t>400 N. Douty Street</w:t>
      </w:r>
    </w:p>
    <w:p w14:paraId="3BA3DE04" w14:textId="2A4EA0A7" w:rsidR="00A13557" w:rsidRPr="00891DAD" w:rsidRDefault="00673DC6" w:rsidP="00673DC6">
      <w:pPr>
        <w:contextualSpacing/>
        <w:jc w:val="center"/>
        <w:rPr>
          <w:rFonts w:ascii="Calibri" w:hAnsi="Calibri" w:cs="Calibri"/>
          <w:b/>
          <w:sz w:val="24"/>
          <w:lang w:val="es-SV"/>
        </w:rPr>
      </w:pPr>
      <w:r w:rsidRPr="00891DAD">
        <w:rPr>
          <w:rFonts w:ascii="Calibri" w:hAnsi="Calibri" w:cs="Calibri"/>
          <w:b/>
          <w:sz w:val="24"/>
          <w:lang w:val="es-SV"/>
        </w:rPr>
        <w:t>Hanford, CA 93230</w:t>
      </w:r>
    </w:p>
    <w:p w14:paraId="2575E6BC" w14:textId="77777777" w:rsidR="00673DC6" w:rsidRPr="00891DAD" w:rsidRDefault="00673DC6" w:rsidP="00673DC6">
      <w:pPr>
        <w:contextualSpacing/>
        <w:jc w:val="center"/>
        <w:rPr>
          <w:rFonts w:ascii="Calibri" w:hAnsi="Calibri" w:cs="Calibri"/>
          <w:b/>
          <w:sz w:val="24"/>
          <w:lang w:val="es-SV"/>
        </w:rPr>
      </w:pPr>
    </w:p>
    <w:p w14:paraId="5D021500" w14:textId="0407C686" w:rsidR="005E48AC" w:rsidRPr="00891DAD" w:rsidRDefault="00E84BE5" w:rsidP="00E84BE5">
      <w:pPr>
        <w:jc w:val="center"/>
        <w:rPr>
          <w:rFonts w:ascii="Calibri" w:hAnsi="Calibri" w:cs="Calibri"/>
          <w:b/>
          <w:sz w:val="24"/>
        </w:rPr>
      </w:pPr>
      <w:bookmarkStart w:id="2" w:name="_Hlk18485865"/>
      <w:bookmarkEnd w:id="0"/>
      <w:bookmarkEnd w:id="1"/>
      <w:r w:rsidRPr="00891DAD">
        <w:rPr>
          <w:rFonts w:ascii="Calibri" w:hAnsi="Calibri" w:cs="Calibri"/>
          <w:b/>
          <w:sz w:val="24"/>
          <w:u w:val="single"/>
        </w:rPr>
        <w:t>Call-In Number</w:t>
      </w:r>
      <w:r w:rsidRPr="00891DAD">
        <w:rPr>
          <w:rFonts w:ascii="Calibri" w:hAnsi="Calibri" w:cs="Calibri"/>
          <w:b/>
          <w:sz w:val="24"/>
        </w:rPr>
        <w:t xml:space="preserve"> </w:t>
      </w:r>
    </w:p>
    <w:p w14:paraId="6A465971" w14:textId="07E48EFE" w:rsidR="00E84BE5" w:rsidRPr="00891DAD" w:rsidRDefault="00E84BE5" w:rsidP="00E84BE5">
      <w:pPr>
        <w:jc w:val="center"/>
        <w:rPr>
          <w:rFonts w:ascii="Calibri" w:hAnsi="Calibri" w:cs="Calibri"/>
          <w:b/>
          <w:sz w:val="24"/>
        </w:rPr>
      </w:pPr>
      <w:r w:rsidRPr="00891DAD">
        <w:rPr>
          <w:rFonts w:ascii="Calibri" w:hAnsi="Calibri" w:cs="Calibri"/>
          <w:b/>
          <w:sz w:val="24"/>
        </w:rPr>
        <w:t>1-866-</w:t>
      </w:r>
      <w:r w:rsidR="007E4976" w:rsidRPr="00891DAD">
        <w:rPr>
          <w:rFonts w:ascii="Calibri" w:hAnsi="Calibri" w:cs="Calibri"/>
          <w:b/>
          <w:sz w:val="24"/>
        </w:rPr>
        <w:t>642-1440</w:t>
      </w:r>
      <w:r w:rsidR="00023BC3" w:rsidRPr="00891DAD">
        <w:rPr>
          <w:rFonts w:ascii="Calibri" w:hAnsi="Calibri" w:cs="Calibri"/>
          <w:b/>
          <w:sz w:val="24"/>
        </w:rPr>
        <w:t>,</w:t>
      </w:r>
      <w:r w:rsidRPr="00891DAD">
        <w:rPr>
          <w:rFonts w:ascii="Calibri" w:hAnsi="Calibri" w:cs="Calibri"/>
          <w:b/>
          <w:sz w:val="24"/>
        </w:rPr>
        <w:t xml:space="preserve"> Passcode</w:t>
      </w:r>
      <w:r w:rsidR="00023BC3" w:rsidRPr="00891DAD">
        <w:rPr>
          <w:rFonts w:ascii="Calibri" w:hAnsi="Calibri" w:cs="Calibri"/>
          <w:b/>
          <w:sz w:val="24"/>
        </w:rPr>
        <w:t>:</w:t>
      </w:r>
      <w:r w:rsidRPr="00891DAD">
        <w:rPr>
          <w:rFonts w:ascii="Calibri" w:hAnsi="Calibri" w:cs="Calibri"/>
          <w:b/>
          <w:sz w:val="24"/>
        </w:rPr>
        <w:t xml:space="preserve"> </w:t>
      </w:r>
      <w:r w:rsidR="007E4976" w:rsidRPr="00891DAD">
        <w:rPr>
          <w:rFonts w:ascii="Calibri" w:hAnsi="Calibri" w:cs="Calibri"/>
          <w:b/>
          <w:sz w:val="24"/>
        </w:rPr>
        <w:t>75 16 937</w:t>
      </w:r>
      <w:r w:rsidRPr="00891DAD">
        <w:rPr>
          <w:rFonts w:ascii="Calibri" w:hAnsi="Calibri" w:cs="Calibri"/>
          <w:b/>
          <w:sz w:val="24"/>
        </w:rPr>
        <w:t>#</w:t>
      </w:r>
    </w:p>
    <w:p w14:paraId="17ED5CA6" w14:textId="0D1506C4" w:rsidR="004E1944" w:rsidRPr="00891DAD" w:rsidRDefault="004E1944" w:rsidP="004B1179">
      <w:pPr>
        <w:jc w:val="center"/>
        <w:rPr>
          <w:rFonts w:ascii="Calibri" w:hAnsi="Calibri" w:cs="Calibri"/>
          <w:i/>
          <w:iCs/>
          <w:sz w:val="24"/>
        </w:rPr>
      </w:pPr>
      <w:r w:rsidRPr="00891DAD">
        <w:rPr>
          <w:rFonts w:ascii="Calibri" w:hAnsi="Calibri" w:cs="Calibri"/>
          <w:b/>
          <w:bCs/>
          <w:i/>
          <w:iCs/>
          <w:color w:val="FF0000"/>
          <w:sz w:val="24"/>
        </w:rPr>
        <w:t>Muting</w:t>
      </w:r>
      <w:r w:rsidR="001A6B99" w:rsidRPr="00891DAD">
        <w:rPr>
          <w:rFonts w:ascii="Calibri" w:hAnsi="Calibri" w:cs="Calibri"/>
          <w:b/>
          <w:bCs/>
          <w:i/>
          <w:iCs/>
          <w:color w:val="FF0000"/>
          <w:sz w:val="24"/>
        </w:rPr>
        <w:t>:</w:t>
      </w:r>
      <w:r w:rsidR="001A6B99" w:rsidRPr="00891DAD">
        <w:rPr>
          <w:rFonts w:ascii="Calibri" w:hAnsi="Calibri" w:cs="Calibri"/>
          <w:b/>
          <w:bCs/>
          <w:i/>
          <w:iCs/>
          <w:sz w:val="24"/>
        </w:rPr>
        <w:t xml:space="preserve"> </w:t>
      </w:r>
      <w:r w:rsidRPr="00891DAD">
        <w:rPr>
          <w:rFonts w:ascii="Calibri" w:hAnsi="Calibri" w:cs="Calibri"/>
          <w:i/>
          <w:iCs/>
          <w:sz w:val="24"/>
        </w:rPr>
        <w:t xml:space="preserve">We greatly appreciate your cooperation in reducing background noise on the audio connection by muting your line when you are not speaking. </w:t>
      </w:r>
    </w:p>
    <w:p w14:paraId="486F58DA" w14:textId="77777777" w:rsidR="006A52F8" w:rsidRPr="00891DAD" w:rsidRDefault="005E48AC" w:rsidP="00E87ACE">
      <w:pPr>
        <w:jc w:val="center"/>
        <w:rPr>
          <w:rFonts w:ascii="Calibri" w:hAnsi="Calibri" w:cs="Calibri"/>
          <w:b/>
          <w:sz w:val="24"/>
          <w:u w:val="single"/>
        </w:rPr>
      </w:pPr>
      <w:bookmarkStart w:id="3" w:name="_Hlk18493020"/>
      <w:bookmarkEnd w:id="2"/>
      <w:r w:rsidRPr="00891DAD">
        <w:rPr>
          <w:rFonts w:ascii="Calibri" w:hAnsi="Calibri" w:cs="Calibri"/>
          <w:b/>
          <w:sz w:val="24"/>
          <w:u w:val="single"/>
        </w:rPr>
        <w:t>WebEx</w:t>
      </w:r>
      <w:r w:rsidR="00E87ACE" w:rsidRPr="00891DAD">
        <w:rPr>
          <w:rFonts w:ascii="Calibri" w:hAnsi="Calibri" w:cs="Calibri"/>
          <w:b/>
          <w:sz w:val="24"/>
          <w:u w:val="single"/>
        </w:rPr>
        <w:t xml:space="preserve"> </w:t>
      </w:r>
    </w:p>
    <w:p w14:paraId="693C927B" w14:textId="630F5146" w:rsidR="00DB11BC" w:rsidRPr="00891DAD" w:rsidRDefault="00081DF3" w:rsidP="00E87ACE">
      <w:pPr>
        <w:jc w:val="center"/>
        <w:rPr>
          <w:rFonts w:ascii="Calibri" w:hAnsi="Calibri" w:cs="Calibri"/>
          <w:b/>
          <w:sz w:val="24"/>
          <w:u w:val="single"/>
        </w:rPr>
      </w:pPr>
      <w:r w:rsidRPr="00891DAD">
        <w:rPr>
          <w:rFonts w:ascii="Calibri" w:hAnsi="Calibri" w:cs="Calibri"/>
          <w:bCs/>
          <w:sz w:val="24"/>
        </w:rPr>
        <w:t>The LIOB website (</w:t>
      </w:r>
      <w:hyperlink r:id="rId12" w:history="1">
        <w:r w:rsidRPr="00891DAD">
          <w:rPr>
            <w:rStyle w:val="Hyperlink"/>
            <w:rFonts w:ascii="Calibri" w:hAnsi="Calibri" w:cs="Calibri"/>
            <w:bCs/>
            <w:sz w:val="24"/>
            <w:u w:val="none"/>
          </w:rPr>
          <w:t>www.liob.org</w:t>
        </w:r>
      </w:hyperlink>
      <w:r w:rsidRPr="00891DAD">
        <w:rPr>
          <w:rFonts w:ascii="Calibri" w:hAnsi="Calibri" w:cs="Calibri"/>
          <w:bCs/>
          <w:sz w:val="24"/>
        </w:rPr>
        <w:t>)</w:t>
      </w:r>
      <w:r w:rsidR="00893ED8" w:rsidRPr="00891DAD">
        <w:rPr>
          <w:rFonts w:ascii="Calibri" w:hAnsi="Calibri" w:cs="Calibri"/>
          <w:bCs/>
          <w:sz w:val="24"/>
        </w:rPr>
        <w:t xml:space="preserve"> will be updated </w:t>
      </w:r>
      <w:r w:rsidR="00063C7E" w:rsidRPr="00891DAD">
        <w:rPr>
          <w:rFonts w:ascii="Calibri" w:hAnsi="Calibri" w:cs="Calibri"/>
          <w:bCs/>
          <w:sz w:val="24"/>
        </w:rPr>
        <w:t xml:space="preserve">with WebEx log-in information </w:t>
      </w:r>
      <w:r w:rsidR="006A52F8" w:rsidRPr="00891DAD">
        <w:rPr>
          <w:rFonts w:ascii="Calibri" w:hAnsi="Calibri" w:cs="Calibri"/>
          <w:bCs/>
          <w:sz w:val="24"/>
        </w:rPr>
        <w:t>in early December.</w:t>
      </w:r>
      <w:r w:rsidR="006A52F8" w:rsidRPr="00891DAD">
        <w:rPr>
          <w:rFonts w:ascii="Calibri" w:hAnsi="Calibri" w:cs="Calibri"/>
          <w:b/>
          <w:sz w:val="24"/>
          <w:u w:val="single"/>
        </w:rPr>
        <w:t xml:space="preserve"> </w:t>
      </w:r>
    </w:p>
    <w:p w14:paraId="3DEAE151" w14:textId="77777777" w:rsidR="006A52F8" w:rsidRPr="00891DAD" w:rsidRDefault="006A52F8" w:rsidP="00E87587">
      <w:pPr>
        <w:jc w:val="center"/>
        <w:rPr>
          <w:rFonts w:ascii="Calibri" w:hAnsi="Calibri" w:cs="Calibri"/>
          <w:sz w:val="24"/>
        </w:rPr>
      </w:pPr>
    </w:p>
    <w:p w14:paraId="417FB746" w14:textId="175F4BC7" w:rsidR="00023681" w:rsidRPr="00891DAD" w:rsidRDefault="00023681" w:rsidP="00E87587">
      <w:pPr>
        <w:jc w:val="center"/>
        <w:rPr>
          <w:rFonts w:ascii="Calibri" w:hAnsi="Calibri" w:cs="Calibri"/>
          <w:sz w:val="24"/>
        </w:rPr>
      </w:pPr>
      <w:r w:rsidRPr="00891DAD">
        <w:rPr>
          <w:rFonts w:ascii="Calibri" w:hAnsi="Calibri" w:cs="Calibri"/>
          <w:sz w:val="24"/>
        </w:rPr>
        <w:t xml:space="preserve">All meeting materials are available on the LIOB website at: </w:t>
      </w:r>
      <w:hyperlink r:id="rId13" w:history="1">
        <w:r w:rsidRPr="00891DAD">
          <w:rPr>
            <w:rStyle w:val="Hyperlink"/>
            <w:rFonts w:ascii="Calibri" w:hAnsi="Calibri" w:cs="Calibri"/>
            <w:sz w:val="24"/>
          </w:rPr>
          <w:t>www.liob.org</w:t>
        </w:r>
      </w:hyperlink>
    </w:p>
    <w:bookmarkEnd w:id="3"/>
    <w:p w14:paraId="0CD84C19" w14:textId="77777777" w:rsidR="003A5095" w:rsidRPr="00891DAD" w:rsidRDefault="003A5095" w:rsidP="005E48AC">
      <w:pPr>
        <w:rPr>
          <w:rFonts w:ascii="Calibri" w:hAnsi="Calibri" w:cs="Calibri"/>
          <w:b/>
          <w:sz w:val="24"/>
        </w:rPr>
      </w:pPr>
    </w:p>
    <w:tbl>
      <w:tblPr>
        <w:tblStyle w:val="TableGrid"/>
        <w:tblpPr w:leftFromText="180" w:rightFromText="180" w:vertAnchor="text" w:tblpXSpec="right" w:tblpY="1"/>
        <w:tblOverlap w:val="never"/>
        <w:tblW w:w="1009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8201"/>
      </w:tblGrid>
      <w:tr w:rsidR="00E84BE5" w:rsidRPr="00891DAD" w14:paraId="2B0BAEB7" w14:textId="77777777" w:rsidTr="00E2635F">
        <w:trPr>
          <w:trHeight w:val="2250"/>
        </w:trPr>
        <w:tc>
          <w:tcPr>
            <w:tcW w:w="10093" w:type="dxa"/>
            <w:gridSpan w:val="2"/>
            <w:tcBorders>
              <w:top w:val="nil"/>
              <w:bottom w:val="nil"/>
            </w:tcBorders>
          </w:tcPr>
          <w:p w14:paraId="0B508504" w14:textId="71A816EE" w:rsidR="00F57426" w:rsidRPr="00891DAD" w:rsidRDefault="00E84BE5" w:rsidP="00987C37">
            <w:pPr>
              <w:overflowPunct w:val="0"/>
              <w:autoSpaceDE w:val="0"/>
              <w:autoSpaceDN w:val="0"/>
              <w:adjustRightInd w:val="0"/>
              <w:spacing w:after="120"/>
              <w:textAlignment w:val="baseline"/>
              <w:rPr>
                <w:rFonts w:ascii="Calibri" w:hAnsi="Calibri" w:cs="Calibri"/>
                <w:sz w:val="24"/>
              </w:rPr>
            </w:pPr>
            <w:r w:rsidRPr="00891DAD">
              <w:rPr>
                <w:rFonts w:ascii="Calibri" w:hAnsi="Calibri" w:cs="Calibri"/>
                <w:noProof/>
                <w:sz w:val="24"/>
              </w:rPr>
              <mc:AlternateContent>
                <mc:Choice Requires="wps">
                  <w:drawing>
                    <wp:anchor distT="45720" distB="45720" distL="114300" distR="114300" simplePos="0" relativeHeight="251658752" behindDoc="0" locked="0" layoutInCell="1" allowOverlap="1" wp14:anchorId="4F33F5B5" wp14:editId="479080B2">
                      <wp:simplePos x="0" y="0"/>
                      <wp:positionH relativeFrom="margin">
                        <wp:posOffset>-68580</wp:posOffset>
                      </wp:positionH>
                      <wp:positionV relativeFrom="paragraph">
                        <wp:posOffset>6350</wp:posOffset>
                      </wp:positionV>
                      <wp:extent cx="6248400" cy="406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6400"/>
                              </a:xfrm>
                              <a:prstGeom prst="rect">
                                <a:avLst/>
                              </a:prstGeom>
                              <a:solidFill>
                                <a:schemeClr val="bg2">
                                  <a:lumMod val="75000"/>
                                </a:schemeClr>
                              </a:solidFill>
                              <a:ln w="9525">
                                <a:noFill/>
                                <a:miter lim="800000"/>
                                <a:headEnd/>
                                <a:tailEnd/>
                              </a:ln>
                            </wps:spPr>
                            <wps:txbx>
                              <w:txbxContent>
                                <w:p w14:paraId="19714F46" w14:textId="77777777" w:rsidR="00E84BE5" w:rsidRPr="00E84BE5" w:rsidRDefault="00E84BE5" w:rsidP="00E84BE5">
                                  <w:pPr>
                                    <w:rPr>
                                      <w:color w:val="FFFFFF" w:themeColor="background1"/>
                                      <w:sz w:val="40"/>
                                      <w:szCs w:val="40"/>
                                    </w:rPr>
                                  </w:pPr>
                                  <w:r w:rsidRPr="00E84BE5">
                                    <w:rPr>
                                      <w:color w:val="FFFFFF" w:themeColor="background1"/>
                                      <w:sz w:val="40"/>
                                      <w:szCs w:val="40"/>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3F5B5" id="_x0000_t202" coordsize="21600,21600" o:spt="202" path="m,l,21600r21600,l21600,xe">
                      <v:stroke joinstyle="miter"/>
                      <v:path gradientshapeok="t" o:connecttype="rect"/>
                    </v:shapetype>
                    <v:shape id="Text Box 2" o:spid="_x0000_s1026" type="#_x0000_t202" style="position:absolute;margin-left:-5.4pt;margin-top:.5pt;width:492pt;height:3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" fillcolor="#cacd80 [2414]" stroked="f">
                      <v:textbox>
                        <w:txbxContent>
                          <w:p w14:paraId="19714F46" w14:textId="77777777" w:rsidR="00E84BE5" w:rsidRPr="00E84BE5" w:rsidRDefault="00E84BE5" w:rsidP="00E84BE5">
                            <w:pPr>
                              <w:rPr>
                                <w:color w:val="FFFFFF" w:themeColor="background1"/>
                                <w:sz w:val="40"/>
                                <w:szCs w:val="40"/>
                              </w:rPr>
                            </w:pPr>
                            <w:r w:rsidRPr="00E84BE5">
                              <w:rPr>
                                <w:color w:val="FFFFFF" w:themeColor="background1"/>
                                <w:sz w:val="40"/>
                                <w:szCs w:val="40"/>
                              </w:rPr>
                              <w:t>AGENDA</w:t>
                            </w:r>
                          </w:p>
                        </w:txbxContent>
                      </v:textbox>
                      <w10:wrap type="square" anchorx="margin"/>
                    </v:shape>
                  </w:pict>
                </mc:Fallback>
              </mc:AlternateContent>
            </w:r>
            <w:r w:rsidRPr="00891DAD">
              <w:rPr>
                <w:rFonts w:ascii="Calibri" w:hAnsi="Calibri" w:cs="Calibri"/>
                <w:b/>
                <w:sz w:val="24"/>
              </w:rPr>
              <w:t>Oral comments:</w:t>
            </w:r>
            <w:r w:rsidRPr="00891DAD">
              <w:rPr>
                <w:rFonts w:ascii="Calibri" w:hAnsi="Calibri" w:cs="Calibri"/>
                <w:sz w:val="24"/>
              </w:rPr>
              <w:t xml:space="preserve"> The LIOB will accept oral comments on each agenda item during the meeting, as well as general comments at the </w:t>
            </w:r>
            <w:r w:rsidR="00FA240E" w:rsidRPr="00891DAD">
              <w:rPr>
                <w:rFonts w:ascii="Calibri" w:hAnsi="Calibri" w:cs="Calibri"/>
                <w:sz w:val="24"/>
              </w:rPr>
              <w:t xml:space="preserve">start </w:t>
            </w:r>
            <w:r w:rsidRPr="00891DAD">
              <w:rPr>
                <w:rFonts w:ascii="Calibri" w:hAnsi="Calibri" w:cs="Calibri"/>
                <w:sz w:val="24"/>
              </w:rPr>
              <w:t>of the meeting.</w:t>
            </w:r>
            <w:r w:rsidR="007A4564" w:rsidRPr="00891DAD">
              <w:rPr>
                <w:rFonts w:ascii="Calibri" w:hAnsi="Calibri" w:cs="Calibri"/>
                <w:sz w:val="24"/>
              </w:rPr>
              <w:t xml:space="preserve"> </w:t>
            </w:r>
            <w:r w:rsidRPr="00891DAD">
              <w:rPr>
                <w:rFonts w:ascii="Calibri" w:hAnsi="Calibri" w:cs="Calibri"/>
                <w:sz w:val="24"/>
              </w:rPr>
              <w:t xml:space="preserve">Speakers </w:t>
            </w:r>
            <w:r w:rsidR="00DD1CD7" w:rsidRPr="00891DAD">
              <w:rPr>
                <w:rFonts w:ascii="Calibri" w:hAnsi="Calibri" w:cs="Calibri"/>
                <w:sz w:val="24"/>
              </w:rPr>
              <w:t>must</w:t>
            </w:r>
            <w:r w:rsidRPr="00891DAD">
              <w:rPr>
                <w:rFonts w:ascii="Calibri" w:hAnsi="Calibri" w:cs="Calibri"/>
                <w:sz w:val="24"/>
              </w:rPr>
              <w:t xml:space="preserve"> refrain from discussing matters pending before the Commission</w:t>
            </w:r>
            <w:r w:rsidR="00EF3B31" w:rsidRPr="00891DAD">
              <w:rPr>
                <w:rFonts w:ascii="Calibri" w:hAnsi="Calibri" w:cs="Calibri"/>
                <w:sz w:val="24"/>
              </w:rPr>
              <w:t xml:space="preserve"> in any </w:t>
            </w:r>
            <w:r w:rsidR="00F36C25" w:rsidRPr="00891DAD">
              <w:rPr>
                <w:rFonts w:ascii="Calibri" w:hAnsi="Calibri" w:cs="Calibri"/>
                <w:sz w:val="24"/>
              </w:rPr>
              <w:t>“</w:t>
            </w:r>
            <w:proofErr w:type="spellStart"/>
            <w:r w:rsidR="00F36C25" w:rsidRPr="00891DAD">
              <w:rPr>
                <w:rFonts w:ascii="Calibri" w:hAnsi="Calibri" w:cs="Calibri"/>
                <w:sz w:val="24"/>
              </w:rPr>
              <w:t>ratesetting</w:t>
            </w:r>
            <w:proofErr w:type="spellEnd"/>
            <w:r w:rsidR="00F36C25" w:rsidRPr="00891DAD">
              <w:rPr>
                <w:rFonts w:ascii="Calibri" w:hAnsi="Calibri" w:cs="Calibri"/>
                <w:sz w:val="24"/>
              </w:rPr>
              <w:t xml:space="preserve">” or “adjudicatory” </w:t>
            </w:r>
            <w:r w:rsidR="00EF3B31" w:rsidRPr="00891DAD">
              <w:rPr>
                <w:rFonts w:ascii="Calibri" w:hAnsi="Calibri" w:cs="Calibri"/>
                <w:sz w:val="24"/>
              </w:rPr>
              <w:t xml:space="preserve">proceedings other than those </w:t>
            </w:r>
            <w:r w:rsidR="008276DB" w:rsidRPr="00891DAD">
              <w:rPr>
                <w:rFonts w:ascii="Calibri" w:hAnsi="Calibri" w:cs="Calibri"/>
                <w:sz w:val="24"/>
              </w:rPr>
              <w:t>i</w:t>
            </w:r>
            <w:r w:rsidR="00EF3B31" w:rsidRPr="00891DAD">
              <w:rPr>
                <w:rFonts w:ascii="Calibri" w:hAnsi="Calibri" w:cs="Calibri"/>
                <w:sz w:val="24"/>
              </w:rPr>
              <w:t xml:space="preserve">n which this meeting </w:t>
            </w:r>
            <w:r w:rsidR="009E2A49" w:rsidRPr="00891DAD">
              <w:rPr>
                <w:rFonts w:ascii="Calibri" w:hAnsi="Calibri" w:cs="Calibri"/>
                <w:sz w:val="24"/>
              </w:rPr>
              <w:t>has been formally</w:t>
            </w:r>
            <w:r w:rsidR="00EF3B31" w:rsidRPr="00891DAD">
              <w:rPr>
                <w:rFonts w:ascii="Calibri" w:hAnsi="Calibri" w:cs="Calibri"/>
                <w:sz w:val="24"/>
              </w:rPr>
              <w:t xml:space="preserve"> noticed</w:t>
            </w:r>
            <w:r w:rsidR="004526F6" w:rsidRPr="00891DAD">
              <w:rPr>
                <w:rFonts w:ascii="Calibri" w:hAnsi="Calibri" w:cs="Calibri"/>
                <w:sz w:val="24"/>
              </w:rPr>
              <w:t xml:space="preserve">: </w:t>
            </w:r>
            <w:r w:rsidR="00E45D4E" w:rsidRPr="00891DAD">
              <w:rPr>
                <w:rFonts w:ascii="Calibri" w:hAnsi="Calibri" w:cs="Calibri"/>
                <w:sz w:val="24"/>
              </w:rPr>
              <w:t>A.19-</w:t>
            </w:r>
            <w:r w:rsidR="00DD03C2" w:rsidRPr="00891DAD">
              <w:rPr>
                <w:rFonts w:ascii="Calibri" w:hAnsi="Calibri" w:cs="Calibri"/>
                <w:sz w:val="24"/>
              </w:rPr>
              <w:t>11</w:t>
            </w:r>
            <w:r w:rsidR="00764CF9">
              <w:rPr>
                <w:rFonts w:ascii="Calibri" w:hAnsi="Calibri" w:cs="Calibri"/>
                <w:sz w:val="24"/>
              </w:rPr>
              <w:t xml:space="preserve"> </w:t>
            </w:r>
            <w:r w:rsidR="00061D02">
              <w:rPr>
                <w:rFonts w:ascii="Calibri" w:hAnsi="Calibri" w:cs="Calibri"/>
                <w:sz w:val="24"/>
              </w:rPr>
              <w:t>-003</w:t>
            </w:r>
            <w:r w:rsidR="006418A8">
              <w:rPr>
                <w:rFonts w:ascii="Calibri" w:hAnsi="Calibri" w:cs="Calibri"/>
                <w:sz w:val="24"/>
              </w:rPr>
              <w:t xml:space="preserve"> to -007</w:t>
            </w:r>
            <w:r w:rsidR="00DD03C2" w:rsidRPr="00891DAD">
              <w:rPr>
                <w:rFonts w:ascii="Calibri" w:hAnsi="Calibri" w:cs="Calibri"/>
                <w:sz w:val="24"/>
              </w:rPr>
              <w:t xml:space="preserve"> (CARE/ESA), </w:t>
            </w:r>
            <w:r w:rsidR="00943F12" w:rsidRPr="00891DAD">
              <w:rPr>
                <w:rFonts w:ascii="Calibri" w:hAnsi="Calibri" w:cs="Calibri"/>
                <w:sz w:val="24"/>
              </w:rPr>
              <w:t>A.14-11-007</w:t>
            </w:r>
            <w:r w:rsidR="00242557" w:rsidRPr="00891DAD">
              <w:rPr>
                <w:rFonts w:ascii="Calibri" w:hAnsi="Calibri" w:cs="Calibri"/>
                <w:sz w:val="24"/>
              </w:rPr>
              <w:t xml:space="preserve"> (CARE/ESA)</w:t>
            </w:r>
            <w:r w:rsidR="001541D9" w:rsidRPr="00891DAD">
              <w:rPr>
                <w:rFonts w:ascii="Calibri" w:hAnsi="Calibri" w:cs="Calibri"/>
                <w:sz w:val="24"/>
              </w:rPr>
              <w:t>,</w:t>
            </w:r>
            <w:r w:rsidR="00943F12" w:rsidRPr="00891DAD">
              <w:rPr>
                <w:rFonts w:ascii="Calibri" w:hAnsi="Calibri" w:cs="Calibri"/>
                <w:sz w:val="24"/>
              </w:rPr>
              <w:t xml:space="preserve"> A.15-02-001</w:t>
            </w:r>
            <w:r w:rsidR="00F36C25" w:rsidRPr="00891DAD">
              <w:rPr>
                <w:rFonts w:ascii="Calibri" w:hAnsi="Calibri" w:cs="Calibri"/>
                <w:sz w:val="24"/>
              </w:rPr>
              <w:t xml:space="preserve"> </w:t>
            </w:r>
            <w:r w:rsidR="001F33C6" w:rsidRPr="00891DAD">
              <w:rPr>
                <w:rFonts w:ascii="Calibri" w:hAnsi="Calibri" w:cs="Calibri"/>
                <w:sz w:val="24"/>
              </w:rPr>
              <w:t>(CARE/ESA),</w:t>
            </w:r>
            <w:r w:rsidR="0021134A" w:rsidRPr="00891DAD">
              <w:rPr>
                <w:rFonts w:ascii="Calibri" w:hAnsi="Calibri" w:cs="Calibri"/>
                <w:sz w:val="24"/>
              </w:rPr>
              <w:t xml:space="preserve"> and R.15-03-010 (San Joaquin Valley). </w:t>
            </w:r>
          </w:p>
        </w:tc>
      </w:tr>
      <w:tr w:rsidR="00E84BE5" w:rsidRPr="00891DAD" w14:paraId="4C9CE746" w14:textId="77777777" w:rsidTr="00E2635F">
        <w:tc>
          <w:tcPr>
            <w:tcW w:w="1892" w:type="dxa"/>
            <w:tcBorders>
              <w:top w:val="nil"/>
              <w:bottom w:val="single" w:sz="4" w:space="0" w:color="auto"/>
            </w:tcBorders>
          </w:tcPr>
          <w:p w14:paraId="7A3A6829" w14:textId="7F3258FB" w:rsidR="00E84BE5" w:rsidRPr="00891DAD" w:rsidRDefault="002D39E8"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:00 – </w:t>
            </w:r>
            <w:r w:rsidR="00AB62FC" w:rsidRPr="00891DAD">
              <w:rPr>
                <w:rFonts w:ascii="Calibri" w:hAnsi="Calibri" w:cs="Calibri"/>
                <w:sz w:val="24"/>
              </w:rPr>
              <w:t>9</w:t>
            </w:r>
            <w:r w:rsidR="00E84BE5" w:rsidRPr="00891DAD">
              <w:rPr>
                <w:rFonts w:ascii="Calibri" w:hAnsi="Calibri" w:cs="Calibri"/>
                <w:sz w:val="24"/>
              </w:rPr>
              <w:t>:15 a.m.</w:t>
            </w:r>
          </w:p>
        </w:tc>
        <w:tc>
          <w:tcPr>
            <w:tcW w:w="8201" w:type="dxa"/>
            <w:tcBorders>
              <w:top w:val="nil"/>
              <w:bottom w:val="single" w:sz="4" w:space="0" w:color="auto"/>
            </w:tcBorders>
          </w:tcPr>
          <w:p w14:paraId="42BF0ACB" w14:textId="6910AD1E" w:rsidR="00E84BE5" w:rsidRPr="00891DAD" w:rsidRDefault="00E84BE5" w:rsidP="00987C37">
            <w:pPr>
              <w:numPr>
                <w:ilvl w:val="0"/>
                <w:numId w:val="10"/>
              </w:numPr>
              <w:overflowPunct w:val="0"/>
              <w:autoSpaceDE w:val="0"/>
              <w:autoSpaceDN w:val="0"/>
              <w:adjustRightInd w:val="0"/>
              <w:spacing w:after="120"/>
              <w:ind w:left="255" w:hanging="269"/>
              <w:textAlignment w:val="baseline"/>
              <w:rPr>
                <w:rFonts w:ascii="Calibri" w:hAnsi="Calibri" w:cs="Calibri"/>
                <w:sz w:val="24"/>
              </w:rPr>
            </w:pPr>
            <w:r w:rsidRPr="00891DAD">
              <w:rPr>
                <w:rFonts w:ascii="Calibri" w:hAnsi="Calibri" w:cs="Calibri"/>
                <w:sz w:val="24"/>
              </w:rPr>
              <w:t>Welcome and Introductions</w:t>
            </w:r>
            <w:r w:rsidR="0032307C" w:rsidRPr="00891DAD">
              <w:rPr>
                <w:rFonts w:ascii="Calibri" w:hAnsi="Calibri" w:cs="Calibri"/>
                <w:sz w:val="24"/>
              </w:rPr>
              <w:t xml:space="preserve"> -</w:t>
            </w:r>
            <w:r w:rsidRPr="00891DAD">
              <w:rPr>
                <w:rFonts w:ascii="Calibri" w:hAnsi="Calibri" w:cs="Calibri"/>
                <w:sz w:val="24"/>
              </w:rPr>
              <w:t xml:space="preserve"> Benito Delgado-Olson, LIOB Chairperson and Genevieve Shiroma</w:t>
            </w:r>
            <w:r w:rsidR="004900A6" w:rsidRPr="00891DAD">
              <w:rPr>
                <w:rFonts w:ascii="Calibri" w:hAnsi="Calibri" w:cs="Calibri"/>
                <w:sz w:val="24"/>
              </w:rPr>
              <w:t>, CPUC Commissioner</w:t>
            </w:r>
            <w:r w:rsidRPr="00891DAD">
              <w:rPr>
                <w:rFonts w:ascii="Calibri" w:hAnsi="Calibri" w:cs="Calibri"/>
                <w:sz w:val="24"/>
              </w:rPr>
              <w:t xml:space="preserve"> </w:t>
            </w:r>
            <w:r w:rsidRPr="00891DAD">
              <w:rPr>
                <w:rFonts w:ascii="Calibri" w:hAnsi="Calibri" w:cs="Calibri"/>
                <w:i/>
                <w:sz w:val="24"/>
              </w:rPr>
              <w:t>(1</w:t>
            </w:r>
            <w:r w:rsidR="00D85C32" w:rsidRPr="00891DAD">
              <w:rPr>
                <w:rFonts w:ascii="Calibri" w:hAnsi="Calibri" w:cs="Calibri"/>
                <w:i/>
                <w:sz w:val="24"/>
              </w:rPr>
              <w:t>5</w:t>
            </w:r>
            <w:r w:rsidRPr="00891DAD">
              <w:rPr>
                <w:rFonts w:ascii="Calibri" w:hAnsi="Calibri" w:cs="Calibri"/>
                <w:i/>
                <w:sz w:val="24"/>
              </w:rPr>
              <w:t xml:space="preserve"> min)</w:t>
            </w:r>
          </w:p>
          <w:p w14:paraId="42DA5287" w14:textId="7BDCCDC5" w:rsidR="006A728E" w:rsidRPr="00891DAD" w:rsidRDefault="006A728E" w:rsidP="00987C37">
            <w:pPr>
              <w:numPr>
                <w:ilvl w:val="1"/>
                <w:numId w:val="10"/>
              </w:numPr>
              <w:overflowPunct w:val="0"/>
              <w:autoSpaceDE w:val="0"/>
              <w:autoSpaceDN w:val="0"/>
              <w:adjustRightInd w:val="0"/>
              <w:spacing w:after="120"/>
              <w:textAlignment w:val="baseline"/>
              <w:rPr>
                <w:rFonts w:ascii="Calibri" w:hAnsi="Calibri" w:cs="Calibri"/>
                <w:sz w:val="24"/>
              </w:rPr>
            </w:pPr>
            <w:r w:rsidRPr="00891DAD">
              <w:rPr>
                <w:rFonts w:ascii="Calibri" w:hAnsi="Calibri" w:cs="Calibri"/>
                <w:sz w:val="24"/>
              </w:rPr>
              <w:t>Welcoming new board member</w:t>
            </w:r>
            <w:r w:rsidR="006603E5" w:rsidRPr="00891DAD">
              <w:rPr>
                <w:rFonts w:ascii="Calibri" w:hAnsi="Calibri" w:cs="Calibri"/>
                <w:sz w:val="24"/>
              </w:rPr>
              <w:t xml:space="preserve"> Dan </w:t>
            </w:r>
            <w:proofErr w:type="spellStart"/>
            <w:r w:rsidR="00CF7A06" w:rsidRPr="00891DAD">
              <w:rPr>
                <w:rFonts w:ascii="Calibri" w:hAnsi="Calibri" w:cs="Calibri"/>
                <w:sz w:val="24"/>
              </w:rPr>
              <w:t>Rendler</w:t>
            </w:r>
            <w:proofErr w:type="spellEnd"/>
            <w:r w:rsidR="005C5474" w:rsidRPr="00891DAD">
              <w:rPr>
                <w:rFonts w:ascii="Calibri" w:hAnsi="Calibri" w:cs="Calibri"/>
                <w:sz w:val="24"/>
              </w:rPr>
              <w:t xml:space="preserve"> (SoCalGas)</w:t>
            </w:r>
          </w:p>
        </w:tc>
      </w:tr>
      <w:tr w:rsidR="00E84BE5" w:rsidRPr="00891DAD" w14:paraId="2DB16C89" w14:textId="77777777" w:rsidTr="00E2635F">
        <w:trPr>
          <w:trHeight w:val="125"/>
        </w:trPr>
        <w:tc>
          <w:tcPr>
            <w:tcW w:w="1892" w:type="dxa"/>
            <w:tcBorders>
              <w:top w:val="single" w:sz="4" w:space="0" w:color="auto"/>
              <w:bottom w:val="single" w:sz="4" w:space="0" w:color="auto"/>
            </w:tcBorders>
          </w:tcPr>
          <w:p w14:paraId="3A61474A" w14:textId="27087503" w:rsidR="00E84BE5" w:rsidRPr="00891DAD" w:rsidRDefault="00AB62FC"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15 – </w:t>
            </w:r>
            <w:r w:rsidRPr="00891DAD">
              <w:rPr>
                <w:rFonts w:ascii="Calibri" w:hAnsi="Calibri" w:cs="Calibri"/>
                <w:sz w:val="24"/>
              </w:rPr>
              <w:t>9</w:t>
            </w:r>
            <w:r w:rsidR="00E84BE5" w:rsidRPr="00891DAD">
              <w:rPr>
                <w:rFonts w:ascii="Calibri" w:hAnsi="Calibri" w:cs="Calibri"/>
                <w:sz w:val="24"/>
              </w:rPr>
              <w:t>:30 a.m.</w:t>
            </w:r>
          </w:p>
        </w:tc>
        <w:tc>
          <w:tcPr>
            <w:tcW w:w="8201" w:type="dxa"/>
            <w:tcBorders>
              <w:top w:val="single" w:sz="4" w:space="0" w:color="auto"/>
              <w:bottom w:val="single" w:sz="4" w:space="0" w:color="auto"/>
            </w:tcBorders>
          </w:tcPr>
          <w:p w14:paraId="40F8BA13" w14:textId="718126B9" w:rsidR="00E84BE5" w:rsidRPr="00891DAD" w:rsidRDefault="00E84BE5" w:rsidP="00987C37">
            <w:pPr>
              <w:numPr>
                <w:ilvl w:val="0"/>
                <w:numId w:val="10"/>
              </w:numPr>
              <w:overflowPunct w:val="0"/>
              <w:autoSpaceDE w:val="0"/>
              <w:autoSpaceDN w:val="0"/>
              <w:adjustRightInd w:val="0"/>
              <w:spacing w:after="120"/>
              <w:ind w:left="255" w:hanging="269"/>
              <w:textAlignment w:val="baseline"/>
              <w:rPr>
                <w:rFonts w:ascii="Calibri" w:hAnsi="Calibri" w:cs="Calibri"/>
                <w:sz w:val="24"/>
              </w:rPr>
            </w:pPr>
            <w:r w:rsidRPr="00891DAD">
              <w:rPr>
                <w:rFonts w:ascii="Calibri" w:hAnsi="Calibri" w:cs="Calibri"/>
                <w:sz w:val="24"/>
              </w:rPr>
              <w:t>Public Comment</w:t>
            </w:r>
            <w:r w:rsidR="00D85C32" w:rsidRPr="00891DAD">
              <w:rPr>
                <w:rFonts w:ascii="Calibri" w:hAnsi="Calibri" w:cs="Calibri"/>
                <w:sz w:val="24"/>
              </w:rPr>
              <w:t xml:space="preserve"> (15 min)</w:t>
            </w:r>
          </w:p>
          <w:p w14:paraId="21073CBA" w14:textId="5884A810" w:rsidR="005D1AF0" w:rsidRPr="00891DAD" w:rsidRDefault="00271518" w:rsidP="00987C37">
            <w:pPr>
              <w:overflowPunct w:val="0"/>
              <w:autoSpaceDE w:val="0"/>
              <w:autoSpaceDN w:val="0"/>
              <w:adjustRightInd w:val="0"/>
              <w:spacing w:after="120"/>
              <w:ind w:left="720"/>
              <w:textAlignment w:val="baseline"/>
              <w:rPr>
                <w:rFonts w:ascii="Calibri" w:hAnsi="Calibri" w:cs="Calibri"/>
                <w:sz w:val="24"/>
              </w:rPr>
            </w:pPr>
            <w:r w:rsidRPr="00891DAD">
              <w:rPr>
                <w:rFonts w:ascii="Calibri" w:hAnsi="Calibri" w:cs="Calibri"/>
                <w:sz w:val="24"/>
              </w:rPr>
              <w:t xml:space="preserve">*Public comment is intended to provide an opportunity for members of the public who wish to address the board on a topic that is not on the agenda. Members of the board are not allowed to take any formal action on an item not on the agenda. If possible, it is requested that public comment be limited to 2 minutes per speaker. </w:t>
            </w:r>
          </w:p>
        </w:tc>
      </w:tr>
      <w:tr w:rsidR="00E84BE5" w:rsidRPr="00891DAD" w14:paraId="7A6CCE45" w14:textId="77777777" w:rsidTr="00E2635F">
        <w:trPr>
          <w:trHeight w:val="125"/>
        </w:trPr>
        <w:tc>
          <w:tcPr>
            <w:tcW w:w="1892" w:type="dxa"/>
            <w:tcBorders>
              <w:top w:val="single" w:sz="4" w:space="0" w:color="auto"/>
              <w:bottom w:val="single" w:sz="4" w:space="0" w:color="auto"/>
            </w:tcBorders>
          </w:tcPr>
          <w:p w14:paraId="0A9D89C2" w14:textId="4EDA027D" w:rsidR="00E84BE5" w:rsidRPr="00891DAD" w:rsidRDefault="00AB62FC"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:30 – </w:t>
            </w:r>
            <w:r w:rsidRPr="00891DAD">
              <w:rPr>
                <w:rFonts w:ascii="Calibri" w:hAnsi="Calibri" w:cs="Calibri"/>
                <w:sz w:val="24"/>
              </w:rPr>
              <w:t>9</w:t>
            </w:r>
            <w:r w:rsidR="00E84BE5" w:rsidRPr="00891DAD">
              <w:rPr>
                <w:rFonts w:ascii="Calibri" w:hAnsi="Calibri" w:cs="Calibri"/>
                <w:sz w:val="24"/>
              </w:rPr>
              <w:t>:30 a.m.</w:t>
            </w:r>
          </w:p>
        </w:tc>
        <w:tc>
          <w:tcPr>
            <w:tcW w:w="8201" w:type="dxa"/>
            <w:tcBorders>
              <w:top w:val="single" w:sz="4" w:space="0" w:color="auto"/>
              <w:bottom w:val="single" w:sz="4" w:space="0" w:color="auto"/>
            </w:tcBorders>
          </w:tcPr>
          <w:p w14:paraId="7BF829E9" w14:textId="16C2ECF8" w:rsidR="00E84BE5" w:rsidRPr="00987C37" w:rsidRDefault="00E84BE5" w:rsidP="00987C37">
            <w:pPr>
              <w:numPr>
                <w:ilvl w:val="0"/>
                <w:numId w:val="10"/>
              </w:numPr>
              <w:overflowPunct w:val="0"/>
              <w:autoSpaceDE w:val="0"/>
              <w:autoSpaceDN w:val="0"/>
              <w:adjustRightInd w:val="0"/>
              <w:spacing w:after="120"/>
              <w:ind w:left="255" w:hanging="269"/>
              <w:textAlignment w:val="baseline"/>
              <w:rPr>
                <w:rFonts w:ascii="Calibri" w:hAnsi="Calibri" w:cs="Calibri"/>
                <w:sz w:val="24"/>
              </w:rPr>
            </w:pPr>
            <w:r w:rsidRPr="00891DAD">
              <w:rPr>
                <w:rFonts w:ascii="Calibri" w:hAnsi="Calibri" w:cs="Calibri"/>
                <w:sz w:val="24"/>
              </w:rPr>
              <w:t xml:space="preserve">Approval of the </w:t>
            </w:r>
            <w:r w:rsidR="00AF3B7D" w:rsidRPr="00891DAD">
              <w:rPr>
                <w:rFonts w:ascii="Calibri" w:hAnsi="Calibri" w:cs="Calibri"/>
                <w:sz w:val="24"/>
              </w:rPr>
              <w:t>September 16</w:t>
            </w:r>
            <w:r w:rsidRPr="00891DAD">
              <w:rPr>
                <w:rFonts w:ascii="Calibri" w:hAnsi="Calibri" w:cs="Calibri"/>
                <w:sz w:val="24"/>
              </w:rPr>
              <w:t>, 2019 LIOB Meeting Minutes - Action Item</w:t>
            </w:r>
          </w:p>
        </w:tc>
      </w:tr>
      <w:tr w:rsidR="00E84BE5" w:rsidRPr="00891DAD" w14:paraId="6FCA3E5F" w14:textId="77777777" w:rsidTr="00E2635F">
        <w:trPr>
          <w:trHeight w:val="125"/>
        </w:trPr>
        <w:tc>
          <w:tcPr>
            <w:tcW w:w="1892" w:type="dxa"/>
            <w:tcBorders>
              <w:top w:val="single" w:sz="4" w:space="0" w:color="auto"/>
              <w:bottom w:val="single" w:sz="4" w:space="0" w:color="auto"/>
            </w:tcBorders>
          </w:tcPr>
          <w:p w14:paraId="3B322C5F" w14:textId="114BBF30" w:rsidR="00E84BE5" w:rsidRPr="00891DAD" w:rsidRDefault="00AB62FC"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:30 – </w:t>
            </w:r>
            <w:r w:rsidR="0075515F" w:rsidRPr="00891DAD">
              <w:rPr>
                <w:rFonts w:ascii="Calibri" w:hAnsi="Calibri" w:cs="Calibri"/>
                <w:sz w:val="24"/>
              </w:rPr>
              <w:t>9:</w:t>
            </w:r>
            <w:r w:rsidR="00E2635F" w:rsidRPr="00891DAD">
              <w:rPr>
                <w:rFonts w:ascii="Calibri" w:hAnsi="Calibri" w:cs="Calibri"/>
                <w:sz w:val="24"/>
              </w:rPr>
              <w:t>45</w:t>
            </w:r>
            <w:r w:rsidR="0075515F" w:rsidRPr="00891DAD">
              <w:rPr>
                <w:rFonts w:ascii="Calibri" w:hAnsi="Calibri" w:cs="Calibri"/>
                <w:sz w:val="24"/>
              </w:rPr>
              <w:t xml:space="preserve"> a.m.</w:t>
            </w:r>
          </w:p>
        </w:tc>
        <w:tc>
          <w:tcPr>
            <w:tcW w:w="8201" w:type="dxa"/>
            <w:tcBorders>
              <w:top w:val="single" w:sz="4" w:space="0" w:color="auto"/>
              <w:bottom w:val="single" w:sz="4" w:space="0" w:color="auto"/>
            </w:tcBorders>
          </w:tcPr>
          <w:p w14:paraId="1B643ECF" w14:textId="51780FD6" w:rsidR="00872BEC" w:rsidRPr="00891DAD" w:rsidRDefault="00E2635F" w:rsidP="00987C37">
            <w:pPr>
              <w:pStyle w:val="ListParagraph"/>
              <w:numPr>
                <w:ilvl w:val="0"/>
                <w:numId w:val="10"/>
              </w:numPr>
              <w:overflowPunct w:val="0"/>
              <w:autoSpaceDE w:val="0"/>
              <w:autoSpaceDN w:val="0"/>
              <w:adjustRightInd w:val="0"/>
              <w:spacing w:after="120"/>
              <w:ind w:left="255" w:hanging="269"/>
              <w:contextualSpacing w:val="0"/>
              <w:textAlignment w:val="baseline"/>
              <w:rPr>
                <w:rFonts w:ascii="Calibri" w:hAnsi="Calibri" w:cs="Calibri"/>
                <w:color w:val="auto"/>
                <w:sz w:val="24"/>
              </w:rPr>
            </w:pPr>
            <w:r w:rsidRPr="00891DAD">
              <w:rPr>
                <w:rFonts w:ascii="Calibri" w:hAnsi="Calibri" w:cs="Calibri"/>
                <w:color w:val="auto"/>
                <w:sz w:val="24"/>
              </w:rPr>
              <w:t>Comment from C</w:t>
            </w:r>
            <w:r w:rsidR="00E70113" w:rsidRPr="00891DAD">
              <w:rPr>
                <w:rFonts w:ascii="Calibri" w:hAnsi="Calibri" w:cs="Calibri"/>
                <w:color w:val="auto"/>
                <w:sz w:val="24"/>
              </w:rPr>
              <w:t>ommunity</w:t>
            </w:r>
            <w:r w:rsidRPr="00891DAD">
              <w:rPr>
                <w:rFonts w:ascii="Calibri" w:hAnsi="Calibri" w:cs="Calibri"/>
                <w:color w:val="auto"/>
                <w:sz w:val="24"/>
              </w:rPr>
              <w:t>-B</w:t>
            </w:r>
            <w:r w:rsidR="00E70113" w:rsidRPr="00891DAD">
              <w:rPr>
                <w:rFonts w:ascii="Calibri" w:hAnsi="Calibri" w:cs="Calibri"/>
                <w:color w:val="auto"/>
                <w:sz w:val="24"/>
              </w:rPr>
              <w:t xml:space="preserve">ased </w:t>
            </w:r>
            <w:r w:rsidRPr="00891DAD">
              <w:rPr>
                <w:rFonts w:ascii="Calibri" w:hAnsi="Calibri" w:cs="Calibri"/>
                <w:color w:val="auto"/>
                <w:sz w:val="24"/>
              </w:rPr>
              <w:t xml:space="preserve">Organizations </w:t>
            </w:r>
            <w:r w:rsidR="006B60B4" w:rsidRPr="00891DAD">
              <w:rPr>
                <w:rFonts w:ascii="Calibri" w:hAnsi="Calibri" w:cs="Calibri"/>
                <w:color w:val="auto"/>
                <w:sz w:val="24"/>
              </w:rPr>
              <w:t>–</w:t>
            </w:r>
            <w:r w:rsidR="00F45333" w:rsidRPr="00891DAD">
              <w:rPr>
                <w:rFonts w:ascii="Calibri" w:hAnsi="Calibri" w:cs="Calibri"/>
                <w:color w:val="auto"/>
                <w:sz w:val="24"/>
              </w:rPr>
              <w:t xml:space="preserve"> </w:t>
            </w:r>
            <w:r w:rsidR="006B60B4" w:rsidRPr="00891DAD">
              <w:rPr>
                <w:rFonts w:ascii="Calibri" w:hAnsi="Calibri" w:cs="Calibri"/>
                <w:color w:val="auto"/>
                <w:sz w:val="24"/>
              </w:rPr>
              <w:t>Discussion</w:t>
            </w:r>
            <w:r w:rsidR="005D1AF0" w:rsidRPr="00891DAD">
              <w:rPr>
                <w:rFonts w:ascii="Calibri" w:hAnsi="Calibri" w:cs="Calibri"/>
                <w:color w:val="auto"/>
                <w:sz w:val="24"/>
              </w:rPr>
              <w:t xml:space="preserve"> </w:t>
            </w:r>
            <w:r w:rsidR="006B60B4" w:rsidRPr="00891DAD">
              <w:rPr>
                <w:rFonts w:ascii="Calibri" w:hAnsi="Calibri" w:cs="Calibri"/>
                <w:color w:val="auto"/>
                <w:sz w:val="24"/>
              </w:rPr>
              <w:t xml:space="preserve">Item </w:t>
            </w:r>
            <w:r w:rsidR="006B60B4" w:rsidRPr="00891DAD">
              <w:rPr>
                <w:rFonts w:ascii="Calibri" w:hAnsi="Calibri" w:cs="Calibri"/>
                <w:i/>
                <w:color w:val="auto"/>
                <w:sz w:val="24"/>
              </w:rPr>
              <w:t>(</w:t>
            </w:r>
            <w:r w:rsidR="00820E9A" w:rsidRPr="00891DAD">
              <w:rPr>
                <w:rFonts w:ascii="Calibri" w:hAnsi="Calibri" w:cs="Calibri"/>
                <w:i/>
                <w:color w:val="auto"/>
                <w:sz w:val="24"/>
              </w:rPr>
              <w:t>1</w:t>
            </w:r>
            <w:r w:rsidR="008218D1" w:rsidRPr="00891DAD">
              <w:rPr>
                <w:rFonts w:ascii="Calibri" w:hAnsi="Calibri" w:cs="Calibri"/>
                <w:i/>
                <w:color w:val="auto"/>
                <w:sz w:val="24"/>
              </w:rPr>
              <w:t>5</w:t>
            </w:r>
            <w:r w:rsidR="006B60B4" w:rsidRPr="00891DAD">
              <w:rPr>
                <w:rFonts w:ascii="Calibri" w:hAnsi="Calibri" w:cs="Calibri"/>
                <w:i/>
                <w:color w:val="auto"/>
                <w:sz w:val="24"/>
              </w:rPr>
              <w:t xml:space="preserve"> min)</w:t>
            </w:r>
            <w:r w:rsidR="00F72DC0" w:rsidRPr="00891DAD">
              <w:rPr>
                <w:rFonts w:ascii="Calibri" w:hAnsi="Calibri" w:cs="Calibri"/>
                <w:i/>
                <w:color w:val="auto"/>
                <w:sz w:val="24"/>
              </w:rPr>
              <w:t xml:space="preserve"> </w:t>
            </w:r>
          </w:p>
        </w:tc>
      </w:tr>
      <w:tr w:rsidR="00E84BE5" w:rsidRPr="00891DAD" w14:paraId="7D2C369F" w14:textId="77777777" w:rsidTr="00E2635F">
        <w:trPr>
          <w:trHeight w:val="440"/>
        </w:trPr>
        <w:tc>
          <w:tcPr>
            <w:tcW w:w="1892" w:type="dxa"/>
            <w:tcBorders>
              <w:top w:val="single" w:sz="4" w:space="0" w:color="auto"/>
              <w:bottom w:val="single" w:sz="4" w:space="0" w:color="auto"/>
            </w:tcBorders>
          </w:tcPr>
          <w:p w14:paraId="4D349BF2" w14:textId="2B67F8F8" w:rsidR="00E84BE5" w:rsidRPr="00891DAD" w:rsidRDefault="008218D1" w:rsidP="00987C37">
            <w:pPr>
              <w:spacing w:after="120"/>
              <w:rPr>
                <w:rFonts w:ascii="Calibri" w:hAnsi="Calibri" w:cs="Calibri"/>
                <w:sz w:val="24"/>
              </w:rPr>
            </w:pPr>
            <w:r w:rsidRPr="00891DAD">
              <w:rPr>
                <w:rFonts w:ascii="Calibri" w:hAnsi="Calibri" w:cs="Calibri"/>
                <w:sz w:val="24"/>
              </w:rPr>
              <w:t>9:</w:t>
            </w:r>
            <w:r w:rsidR="00E2635F" w:rsidRPr="00891DAD">
              <w:rPr>
                <w:rFonts w:ascii="Calibri" w:hAnsi="Calibri" w:cs="Calibri"/>
                <w:sz w:val="24"/>
              </w:rPr>
              <w:t>4</w:t>
            </w:r>
            <w:r w:rsidRPr="00891DAD">
              <w:rPr>
                <w:rFonts w:ascii="Calibri" w:hAnsi="Calibri" w:cs="Calibri"/>
                <w:sz w:val="24"/>
              </w:rPr>
              <w:t xml:space="preserve">5 – </w:t>
            </w:r>
            <w:r w:rsidR="00E2635F" w:rsidRPr="00891DAD">
              <w:rPr>
                <w:rFonts w:ascii="Calibri" w:hAnsi="Calibri" w:cs="Calibri"/>
                <w:sz w:val="24"/>
              </w:rPr>
              <w:t>9:50</w:t>
            </w:r>
            <w:r w:rsidRPr="00891DAD">
              <w:rPr>
                <w:rFonts w:ascii="Calibri" w:hAnsi="Calibri" w:cs="Calibri"/>
                <w:sz w:val="24"/>
              </w:rPr>
              <w:t xml:space="preserve"> a.m.</w:t>
            </w:r>
          </w:p>
        </w:tc>
        <w:tc>
          <w:tcPr>
            <w:tcW w:w="8201" w:type="dxa"/>
            <w:tcBorders>
              <w:top w:val="single" w:sz="4" w:space="0" w:color="auto"/>
              <w:bottom w:val="single" w:sz="4" w:space="0" w:color="auto"/>
            </w:tcBorders>
          </w:tcPr>
          <w:p w14:paraId="1930B8BF" w14:textId="64E77B85" w:rsidR="00E84BE5" w:rsidRPr="00891DAD" w:rsidRDefault="00E84BE5" w:rsidP="00987C37">
            <w:pPr>
              <w:pStyle w:val="ListParagraph"/>
              <w:numPr>
                <w:ilvl w:val="0"/>
                <w:numId w:val="10"/>
              </w:numPr>
              <w:overflowPunct w:val="0"/>
              <w:autoSpaceDE w:val="0"/>
              <w:autoSpaceDN w:val="0"/>
              <w:adjustRightInd w:val="0"/>
              <w:spacing w:after="120"/>
              <w:ind w:left="255" w:hanging="270"/>
              <w:contextualSpacing w:val="0"/>
              <w:textAlignment w:val="baseline"/>
              <w:rPr>
                <w:rFonts w:ascii="Calibri" w:hAnsi="Calibri" w:cs="Calibri"/>
                <w:sz w:val="24"/>
              </w:rPr>
            </w:pPr>
            <w:r w:rsidRPr="002F1383">
              <w:rPr>
                <w:rFonts w:ascii="Calibri" w:hAnsi="Calibri" w:cs="Calibri"/>
                <w:color w:val="auto"/>
                <w:sz w:val="24"/>
              </w:rPr>
              <w:t xml:space="preserve">Coordination Report on Low Income Weatherization Program (LIWP) </w:t>
            </w:r>
            <w:r w:rsidR="003C1569" w:rsidRPr="002F1383">
              <w:rPr>
                <w:rFonts w:ascii="Calibri" w:hAnsi="Calibri" w:cs="Calibri"/>
                <w:color w:val="auto"/>
                <w:sz w:val="24"/>
              </w:rPr>
              <w:t xml:space="preserve">- </w:t>
            </w:r>
            <w:r w:rsidRPr="002F1383">
              <w:rPr>
                <w:rFonts w:ascii="Calibri" w:hAnsi="Calibri" w:cs="Calibri"/>
                <w:color w:val="auto"/>
                <w:sz w:val="24"/>
              </w:rPr>
              <w:t xml:space="preserve">Jason </w:t>
            </w:r>
            <w:proofErr w:type="spellStart"/>
            <w:r w:rsidRPr="002F1383">
              <w:rPr>
                <w:rFonts w:ascii="Calibri" w:hAnsi="Calibri" w:cs="Calibri"/>
                <w:color w:val="auto"/>
                <w:sz w:val="24"/>
              </w:rPr>
              <w:t>Wimbley</w:t>
            </w:r>
            <w:proofErr w:type="spellEnd"/>
            <w:r w:rsidRPr="002F1383">
              <w:rPr>
                <w:rFonts w:ascii="Calibri" w:hAnsi="Calibri" w:cs="Calibri"/>
                <w:color w:val="auto"/>
                <w:sz w:val="24"/>
              </w:rPr>
              <w:t>, CSD</w:t>
            </w:r>
            <w:r w:rsidR="009163D4" w:rsidRPr="002F1383">
              <w:rPr>
                <w:rFonts w:ascii="Calibri" w:hAnsi="Calibri" w:cs="Calibri"/>
                <w:color w:val="auto"/>
                <w:sz w:val="24"/>
              </w:rPr>
              <w:t xml:space="preserve"> (5 min)</w:t>
            </w:r>
          </w:p>
        </w:tc>
      </w:tr>
      <w:tr w:rsidR="00AB62FC" w:rsidRPr="00891DAD" w14:paraId="06212372" w14:textId="77777777" w:rsidTr="00B767B0">
        <w:trPr>
          <w:trHeight w:val="758"/>
        </w:trPr>
        <w:tc>
          <w:tcPr>
            <w:tcW w:w="1892" w:type="dxa"/>
            <w:tcBorders>
              <w:top w:val="single" w:sz="4" w:space="0" w:color="auto"/>
              <w:bottom w:val="single" w:sz="4" w:space="0" w:color="auto"/>
            </w:tcBorders>
          </w:tcPr>
          <w:p w14:paraId="42C8017F" w14:textId="4F0990CD" w:rsidR="00AB62FC" w:rsidRPr="00891DAD" w:rsidRDefault="00E2635F" w:rsidP="00987C37">
            <w:pPr>
              <w:spacing w:after="120"/>
              <w:rPr>
                <w:rFonts w:ascii="Calibri" w:hAnsi="Calibri" w:cs="Calibri"/>
                <w:sz w:val="24"/>
              </w:rPr>
            </w:pPr>
            <w:r w:rsidRPr="00891DAD">
              <w:rPr>
                <w:rFonts w:ascii="Calibri" w:hAnsi="Calibri" w:cs="Calibri"/>
                <w:sz w:val="24"/>
              </w:rPr>
              <w:lastRenderedPageBreak/>
              <w:t>9:50</w:t>
            </w:r>
            <w:r w:rsidR="00B767B0">
              <w:rPr>
                <w:rFonts w:ascii="Calibri" w:hAnsi="Calibri" w:cs="Calibri"/>
                <w:sz w:val="24"/>
              </w:rPr>
              <w:t xml:space="preserve"> </w:t>
            </w:r>
            <w:r w:rsidR="00B767B0" w:rsidRPr="00891DAD">
              <w:rPr>
                <w:rFonts w:ascii="Calibri" w:hAnsi="Calibri" w:cs="Calibri"/>
                <w:sz w:val="24"/>
              </w:rPr>
              <w:t xml:space="preserve">– </w:t>
            </w:r>
            <w:r w:rsidRPr="00891DAD">
              <w:rPr>
                <w:rFonts w:ascii="Calibri" w:hAnsi="Calibri" w:cs="Calibri"/>
                <w:sz w:val="24"/>
              </w:rPr>
              <w:t>10:05</w:t>
            </w:r>
            <w:r w:rsidR="008218D1" w:rsidRPr="00891DAD">
              <w:rPr>
                <w:rFonts w:ascii="Calibri" w:hAnsi="Calibri" w:cs="Calibri"/>
                <w:sz w:val="24"/>
              </w:rPr>
              <w:t xml:space="preserve"> a.m.</w:t>
            </w:r>
          </w:p>
        </w:tc>
        <w:tc>
          <w:tcPr>
            <w:tcW w:w="8201" w:type="dxa"/>
            <w:tcBorders>
              <w:top w:val="single" w:sz="4" w:space="0" w:color="auto"/>
              <w:bottom w:val="single" w:sz="4" w:space="0" w:color="auto"/>
            </w:tcBorders>
          </w:tcPr>
          <w:p w14:paraId="0DEE32D7" w14:textId="0FE2D66D" w:rsidR="00AB62FC" w:rsidRPr="00891DAD" w:rsidRDefault="00891DAD" w:rsidP="00987C37">
            <w:pPr>
              <w:pStyle w:val="ListParagraph"/>
              <w:numPr>
                <w:ilvl w:val="0"/>
                <w:numId w:val="10"/>
              </w:numPr>
              <w:overflowPunct w:val="0"/>
              <w:autoSpaceDE w:val="0"/>
              <w:autoSpaceDN w:val="0"/>
              <w:adjustRightInd w:val="0"/>
              <w:spacing w:after="120"/>
              <w:ind w:left="255" w:hanging="270"/>
              <w:contextualSpacing w:val="0"/>
              <w:textAlignment w:val="baseline"/>
              <w:rPr>
                <w:rFonts w:ascii="Calibri" w:hAnsi="Calibri" w:cs="Calibri"/>
                <w:i/>
                <w:iCs/>
                <w:color w:val="auto"/>
                <w:sz w:val="24"/>
              </w:rPr>
            </w:pPr>
            <w:r w:rsidRPr="00891DAD">
              <w:rPr>
                <w:rFonts w:ascii="Calibri" w:hAnsi="Calibri" w:cs="Calibri"/>
                <w:color w:val="auto"/>
                <w:sz w:val="24"/>
              </w:rPr>
              <w:t xml:space="preserve">Self-Help Enterprises Update on San Joaquin Valley Proceeding efforts </w:t>
            </w:r>
            <w:r w:rsidRPr="00891DAD">
              <w:rPr>
                <w:rFonts w:ascii="Calibri" w:hAnsi="Calibri" w:cs="Calibri"/>
                <w:i/>
                <w:iCs/>
                <w:color w:val="auto"/>
                <w:sz w:val="24"/>
              </w:rPr>
              <w:t>(Abigail Solis, 15 min)</w:t>
            </w:r>
          </w:p>
        </w:tc>
      </w:tr>
      <w:tr w:rsidR="003F0C9E" w:rsidRPr="00891DAD" w14:paraId="60132A22" w14:textId="77777777" w:rsidTr="00E2635F">
        <w:trPr>
          <w:trHeight w:val="440"/>
        </w:trPr>
        <w:tc>
          <w:tcPr>
            <w:tcW w:w="1892" w:type="dxa"/>
            <w:tcBorders>
              <w:top w:val="single" w:sz="4" w:space="0" w:color="auto"/>
              <w:bottom w:val="single" w:sz="4" w:space="0" w:color="auto"/>
            </w:tcBorders>
          </w:tcPr>
          <w:p w14:paraId="757E60C1" w14:textId="028CFD86" w:rsidR="003F0C9E" w:rsidRPr="00891DAD" w:rsidRDefault="00C9797E" w:rsidP="00987C37">
            <w:pPr>
              <w:spacing w:after="120"/>
              <w:rPr>
                <w:rFonts w:ascii="Calibri" w:hAnsi="Calibri" w:cs="Calibri"/>
                <w:sz w:val="24"/>
              </w:rPr>
            </w:pPr>
            <w:r w:rsidRPr="00891DAD">
              <w:rPr>
                <w:rFonts w:ascii="Calibri" w:hAnsi="Calibri" w:cs="Calibri"/>
                <w:sz w:val="24"/>
              </w:rPr>
              <w:t>10:</w:t>
            </w:r>
            <w:r w:rsidR="00E2635F" w:rsidRPr="00891DAD">
              <w:rPr>
                <w:rFonts w:ascii="Calibri" w:hAnsi="Calibri" w:cs="Calibri"/>
                <w:sz w:val="24"/>
              </w:rPr>
              <w:t>0</w:t>
            </w:r>
            <w:r w:rsidRPr="00891DAD">
              <w:rPr>
                <w:rFonts w:ascii="Calibri" w:hAnsi="Calibri" w:cs="Calibri"/>
                <w:sz w:val="24"/>
              </w:rPr>
              <w:t>5 – 10:</w:t>
            </w:r>
            <w:r w:rsidR="00E2635F" w:rsidRPr="00891DAD">
              <w:rPr>
                <w:rFonts w:ascii="Calibri" w:hAnsi="Calibri" w:cs="Calibri"/>
                <w:sz w:val="24"/>
              </w:rPr>
              <w:t>2</w:t>
            </w:r>
            <w:r w:rsidRPr="00891DAD">
              <w:rPr>
                <w:rFonts w:ascii="Calibri" w:hAnsi="Calibri" w:cs="Calibri"/>
                <w:sz w:val="24"/>
              </w:rPr>
              <w:t>5 a.m.</w:t>
            </w:r>
          </w:p>
        </w:tc>
        <w:tc>
          <w:tcPr>
            <w:tcW w:w="8201" w:type="dxa"/>
            <w:tcBorders>
              <w:top w:val="single" w:sz="4" w:space="0" w:color="auto"/>
              <w:bottom w:val="single" w:sz="4" w:space="0" w:color="auto"/>
            </w:tcBorders>
          </w:tcPr>
          <w:p w14:paraId="0C52D071" w14:textId="2D78E5E4" w:rsidR="008F7C04" w:rsidRPr="00891DAD" w:rsidRDefault="00347F1E" w:rsidP="00987C37">
            <w:pPr>
              <w:pStyle w:val="ListParagraph"/>
              <w:numPr>
                <w:ilvl w:val="0"/>
                <w:numId w:val="10"/>
              </w:numPr>
              <w:overflowPunct w:val="0"/>
              <w:autoSpaceDE w:val="0"/>
              <w:autoSpaceDN w:val="0"/>
              <w:adjustRightInd w:val="0"/>
              <w:spacing w:after="120"/>
              <w:ind w:left="255" w:hanging="255"/>
              <w:contextualSpacing w:val="0"/>
              <w:textAlignment w:val="baseline"/>
              <w:rPr>
                <w:rFonts w:ascii="Calibri" w:hAnsi="Calibri" w:cs="Calibri"/>
                <w:color w:val="auto"/>
                <w:sz w:val="24"/>
              </w:rPr>
            </w:pPr>
            <w:r w:rsidRPr="00891DAD">
              <w:rPr>
                <w:rFonts w:ascii="Calibri" w:hAnsi="Calibri" w:cs="Calibri"/>
                <w:color w:val="auto"/>
                <w:sz w:val="24"/>
              </w:rPr>
              <w:t>TEAM &amp; CHANGES Report on outreach methods</w:t>
            </w:r>
            <w:r w:rsidR="00C214ED" w:rsidRPr="00891DAD">
              <w:rPr>
                <w:rFonts w:ascii="Calibri" w:hAnsi="Calibri" w:cs="Calibri"/>
                <w:color w:val="auto"/>
                <w:sz w:val="24"/>
              </w:rPr>
              <w:t xml:space="preserve"> -</w:t>
            </w:r>
            <w:r w:rsidRPr="00891DAD">
              <w:rPr>
                <w:rFonts w:ascii="Calibri" w:hAnsi="Calibri" w:cs="Calibri"/>
                <w:color w:val="auto"/>
                <w:sz w:val="24"/>
              </w:rPr>
              <w:t xml:space="preserve"> Ravi Mangat (CPUC) and Casey McFall (Milestone Consulting)</w:t>
            </w:r>
            <w:r w:rsidR="00C214ED" w:rsidRPr="00891DAD">
              <w:rPr>
                <w:rFonts w:ascii="Calibri" w:hAnsi="Calibri" w:cs="Calibri"/>
                <w:color w:val="auto"/>
                <w:sz w:val="24"/>
              </w:rPr>
              <w:t xml:space="preserve"> </w:t>
            </w:r>
            <w:r w:rsidR="00C214ED" w:rsidRPr="00891DAD">
              <w:rPr>
                <w:rFonts w:ascii="Calibri" w:hAnsi="Calibri" w:cs="Calibri"/>
                <w:i/>
                <w:iCs/>
                <w:color w:val="auto"/>
                <w:sz w:val="24"/>
              </w:rPr>
              <w:t>(20 min)</w:t>
            </w:r>
          </w:p>
        </w:tc>
      </w:tr>
      <w:tr w:rsidR="00E84BE5" w:rsidRPr="00891DAD" w14:paraId="09DA47BD" w14:textId="77777777" w:rsidTr="00E2635F">
        <w:trPr>
          <w:trHeight w:val="440"/>
        </w:trPr>
        <w:tc>
          <w:tcPr>
            <w:tcW w:w="1892" w:type="dxa"/>
            <w:tcBorders>
              <w:top w:val="single" w:sz="4" w:space="0" w:color="auto"/>
              <w:bottom w:val="single" w:sz="4" w:space="0" w:color="auto"/>
            </w:tcBorders>
          </w:tcPr>
          <w:p w14:paraId="17ACB6F3" w14:textId="765BC4AE" w:rsidR="00E84BE5" w:rsidRPr="00891DAD" w:rsidRDefault="008218D1" w:rsidP="00987C37">
            <w:pPr>
              <w:spacing w:after="120"/>
              <w:rPr>
                <w:rFonts w:ascii="Calibri" w:hAnsi="Calibri" w:cs="Calibri"/>
                <w:sz w:val="24"/>
              </w:rPr>
            </w:pPr>
            <w:r w:rsidRPr="00891DAD">
              <w:rPr>
                <w:rFonts w:ascii="Calibri" w:hAnsi="Calibri" w:cs="Calibri"/>
                <w:sz w:val="24"/>
              </w:rPr>
              <w:t>10:</w:t>
            </w:r>
            <w:r w:rsidR="00E2635F" w:rsidRPr="00891DAD">
              <w:rPr>
                <w:rFonts w:ascii="Calibri" w:hAnsi="Calibri" w:cs="Calibri"/>
                <w:sz w:val="24"/>
              </w:rPr>
              <w:t>2</w:t>
            </w:r>
            <w:r w:rsidRPr="00891DAD">
              <w:rPr>
                <w:rFonts w:ascii="Calibri" w:hAnsi="Calibri" w:cs="Calibri"/>
                <w:sz w:val="24"/>
              </w:rPr>
              <w:t>5 – 10:</w:t>
            </w:r>
            <w:r w:rsidR="00E2635F" w:rsidRPr="00891DAD">
              <w:rPr>
                <w:rFonts w:ascii="Calibri" w:hAnsi="Calibri" w:cs="Calibri"/>
                <w:sz w:val="24"/>
              </w:rPr>
              <w:t>3</w:t>
            </w:r>
            <w:r w:rsidR="00C9797E" w:rsidRPr="00891DAD">
              <w:rPr>
                <w:rFonts w:ascii="Calibri" w:hAnsi="Calibri" w:cs="Calibri"/>
                <w:sz w:val="24"/>
              </w:rPr>
              <w:t>5</w:t>
            </w:r>
            <w:r w:rsidR="00730E62" w:rsidRPr="00891DAD">
              <w:rPr>
                <w:rFonts w:ascii="Calibri" w:hAnsi="Calibri" w:cs="Calibri"/>
                <w:sz w:val="24"/>
              </w:rPr>
              <w:t xml:space="preserve"> </w:t>
            </w:r>
            <w:r w:rsidRPr="00891DAD">
              <w:rPr>
                <w:rFonts w:ascii="Calibri" w:hAnsi="Calibri" w:cs="Calibri"/>
                <w:sz w:val="24"/>
              </w:rPr>
              <w:t>a.m.</w:t>
            </w:r>
          </w:p>
        </w:tc>
        <w:tc>
          <w:tcPr>
            <w:tcW w:w="8201" w:type="dxa"/>
            <w:tcBorders>
              <w:top w:val="single" w:sz="4" w:space="0" w:color="auto"/>
              <w:bottom w:val="single" w:sz="4" w:space="0" w:color="auto"/>
            </w:tcBorders>
          </w:tcPr>
          <w:p w14:paraId="57F34831" w14:textId="6014E40D" w:rsidR="00E84BE5" w:rsidRPr="00891DAD" w:rsidRDefault="00E84BE5" w:rsidP="00987C37">
            <w:pPr>
              <w:pStyle w:val="ListParagraph"/>
              <w:numPr>
                <w:ilvl w:val="0"/>
                <w:numId w:val="10"/>
              </w:numPr>
              <w:overflowPunct w:val="0"/>
              <w:autoSpaceDE w:val="0"/>
              <w:autoSpaceDN w:val="0"/>
              <w:adjustRightInd w:val="0"/>
              <w:spacing w:after="120"/>
              <w:ind w:left="255" w:hanging="255"/>
              <w:contextualSpacing w:val="0"/>
              <w:textAlignment w:val="baseline"/>
              <w:rPr>
                <w:rFonts w:ascii="Calibri" w:hAnsi="Calibri" w:cs="Calibri"/>
                <w:color w:val="auto"/>
                <w:sz w:val="24"/>
              </w:rPr>
            </w:pPr>
            <w:r w:rsidRPr="00891DAD">
              <w:rPr>
                <w:rFonts w:ascii="Calibri" w:hAnsi="Calibri" w:cs="Calibri"/>
                <w:color w:val="auto"/>
                <w:sz w:val="24"/>
              </w:rPr>
              <w:t xml:space="preserve">CPUC Standing Reports </w:t>
            </w:r>
            <w:r w:rsidR="0032249B" w:rsidRPr="00891DAD">
              <w:rPr>
                <w:rFonts w:ascii="Calibri" w:hAnsi="Calibri" w:cs="Calibri"/>
                <w:color w:val="auto"/>
                <w:sz w:val="24"/>
              </w:rPr>
              <w:t>–</w:t>
            </w:r>
            <w:r w:rsidRPr="00891DAD">
              <w:rPr>
                <w:rFonts w:ascii="Calibri" w:hAnsi="Calibri" w:cs="Calibri"/>
                <w:color w:val="auto"/>
                <w:sz w:val="24"/>
              </w:rPr>
              <w:t xml:space="preserve"> Informational</w:t>
            </w:r>
            <w:r w:rsidR="0032249B" w:rsidRPr="00891DAD">
              <w:rPr>
                <w:rFonts w:ascii="Calibri" w:hAnsi="Calibri" w:cs="Calibri"/>
                <w:color w:val="auto"/>
                <w:sz w:val="24"/>
              </w:rPr>
              <w:t xml:space="preserve"> </w:t>
            </w:r>
            <w:r w:rsidR="00872BEC" w:rsidRPr="00891DAD">
              <w:rPr>
                <w:rFonts w:ascii="Calibri" w:hAnsi="Calibri" w:cs="Calibri"/>
                <w:color w:val="auto"/>
                <w:sz w:val="24"/>
              </w:rPr>
              <w:t>Items</w:t>
            </w:r>
            <w:r w:rsidR="00686373" w:rsidRPr="00891DAD">
              <w:rPr>
                <w:rFonts w:ascii="Calibri" w:hAnsi="Calibri" w:cs="Calibri"/>
                <w:color w:val="auto"/>
                <w:sz w:val="24"/>
              </w:rPr>
              <w:t xml:space="preserve"> </w:t>
            </w:r>
            <w:r w:rsidR="00686373" w:rsidRPr="00891DAD">
              <w:rPr>
                <w:rFonts w:ascii="Calibri" w:hAnsi="Calibri" w:cs="Calibri"/>
                <w:i/>
                <w:iCs/>
                <w:color w:val="auto"/>
                <w:sz w:val="24"/>
              </w:rPr>
              <w:t>(1</w:t>
            </w:r>
            <w:r w:rsidR="004534FD" w:rsidRPr="00891DAD">
              <w:rPr>
                <w:rFonts w:ascii="Calibri" w:hAnsi="Calibri" w:cs="Calibri"/>
                <w:i/>
                <w:iCs/>
                <w:color w:val="auto"/>
                <w:sz w:val="24"/>
              </w:rPr>
              <w:t>0</w:t>
            </w:r>
            <w:r w:rsidR="00686373" w:rsidRPr="00891DAD">
              <w:rPr>
                <w:rFonts w:ascii="Calibri" w:hAnsi="Calibri" w:cs="Calibri"/>
                <w:i/>
                <w:iCs/>
                <w:color w:val="auto"/>
                <w:sz w:val="24"/>
              </w:rPr>
              <w:t xml:space="preserve"> min)</w:t>
            </w:r>
          </w:p>
          <w:p w14:paraId="2B255752" w14:textId="5FDD9934" w:rsidR="00E84BE5" w:rsidRPr="00891DAD" w:rsidRDefault="00E84BE5" w:rsidP="00987C37">
            <w:pPr>
              <w:numPr>
                <w:ilvl w:val="0"/>
                <w:numId w:val="11"/>
              </w:numPr>
              <w:overflowPunct w:val="0"/>
              <w:autoSpaceDE w:val="0"/>
              <w:autoSpaceDN w:val="0"/>
              <w:adjustRightInd w:val="0"/>
              <w:spacing w:after="120"/>
              <w:ind w:firstLine="66"/>
              <w:textAlignment w:val="baseline"/>
              <w:rPr>
                <w:rFonts w:ascii="Calibri" w:hAnsi="Calibri" w:cs="Calibri"/>
                <w:sz w:val="24"/>
              </w:rPr>
            </w:pPr>
            <w:r w:rsidRPr="00891DAD">
              <w:rPr>
                <w:rFonts w:ascii="Calibri" w:hAnsi="Calibri" w:cs="Calibri"/>
                <w:sz w:val="24"/>
              </w:rPr>
              <w:t>Legislative Update - Office of Governmental Affairs</w:t>
            </w:r>
            <w:r w:rsidR="00226ED9" w:rsidRPr="00891DAD">
              <w:rPr>
                <w:rFonts w:ascii="Calibri" w:hAnsi="Calibri" w:cs="Calibri"/>
                <w:sz w:val="24"/>
              </w:rPr>
              <w:t xml:space="preserve"> </w:t>
            </w:r>
            <w:r w:rsidR="0075515F" w:rsidRPr="00891DAD">
              <w:rPr>
                <w:rFonts w:ascii="Calibri" w:hAnsi="Calibri" w:cs="Calibri"/>
                <w:sz w:val="24"/>
              </w:rPr>
              <w:t>–</w:t>
            </w:r>
            <w:r w:rsidR="00226ED9" w:rsidRPr="00891DAD">
              <w:rPr>
                <w:rFonts w:ascii="Calibri" w:hAnsi="Calibri" w:cs="Calibri"/>
                <w:sz w:val="24"/>
              </w:rPr>
              <w:t xml:space="preserve"> </w:t>
            </w:r>
            <w:r w:rsidR="00226ED9" w:rsidRPr="00891DAD">
              <w:rPr>
                <w:rFonts w:ascii="Calibri" w:hAnsi="Calibri" w:cs="Calibri"/>
                <w:i/>
                <w:iCs/>
                <w:sz w:val="24"/>
              </w:rPr>
              <w:t>Informational</w:t>
            </w:r>
            <w:r w:rsidR="0075515F" w:rsidRPr="00891DAD">
              <w:rPr>
                <w:rFonts w:ascii="Calibri" w:hAnsi="Calibri" w:cs="Calibri"/>
                <w:i/>
                <w:iCs/>
                <w:sz w:val="24"/>
              </w:rPr>
              <w:t xml:space="preserve"> Item</w:t>
            </w:r>
          </w:p>
          <w:p w14:paraId="79E96525" w14:textId="534B51DB" w:rsidR="00E84BE5" w:rsidRPr="00891DAD" w:rsidRDefault="00E84BE5" w:rsidP="00987C37">
            <w:pPr>
              <w:numPr>
                <w:ilvl w:val="0"/>
                <w:numId w:val="11"/>
              </w:numPr>
              <w:overflowPunct w:val="0"/>
              <w:autoSpaceDE w:val="0"/>
              <w:autoSpaceDN w:val="0"/>
              <w:adjustRightInd w:val="0"/>
              <w:spacing w:after="120"/>
              <w:ind w:firstLine="66"/>
              <w:textAlignment w:val="baseline"/>
              <w:rPr>
                <w:rFonts w:ascii="Calibri" w:hAnsi="Calibri" w:cs="Calibri"/>
                <w:sz w:val="24"/>
              </w:rPr>
            </w:pPr>
            <w:r w:rsidRPr="00891DAD">
              <w:rPr>
                <w:rFonts w:ascii="Calibri" w:hAnsi="Calibri" w:cs="Calibri"/>
                <w:sz w:val="24"/>
              </w:rPr>
              <w:t>Energy Division Updates – Energy Division Staff</w:t>
            </w:r>
            <w:r w:rsidR="00226ED9" w:rsidRPr="00891DAD">
              <w:rPr>
                <w:rFonts w:ascii="Calibri" w:hAnsi="Calibri" w:cs="Calibri"/>
                <w:sz w:val="24"/>
              </w:rPr>
              <w:t xml:space="preserve"> </w:t>
            </w:r>
            <w:r w:rsidR="0075515F" w:rsidRPr="00891DAD">
              <w:rPr>
                <w:rFonts w:ascii="Calibri" w:hAnsi="Calibri" w:cs="Calibri"/>
                <w:sz w:val="24"/>
              </w:rPr>
              <w:t>–</w:t>
            </w:r>
            <w:r w:rsidR="00226ED9" w:rsidRPr="00891DAD">
              <w:rPr>
                <w:rFonts w:ascii="Calibri" w:hAnsi="Calibri" w:cs="Calibri"/>
                <w:sz w:val="24"/>
              </w:rPr>
              <w:t xml:space="preserve"> </w:t>
            </w:r>
            <w:r w:rsidR="00226ED9" w:rsidRPr="00891DAD">
              <w:rPr>
                <w:rFonts w:ascii="Calibri" w:hAnsi="Calibri" w:cs="Calibri"/>
                <w:i/>
                <w:iCs/>
                <w:sz w:val="24"/>
              </w:rPr>
              <w:t>Informational</w:t>
            </w:r>
            <w:r w:rsidR="0075515F" w:rsidRPr="00891DAD">
              <w:rPr>
                <w:rFonts w:ascii="Calibri" w:hAnsi="Calibri" w:cs="Calibri"/>
                <w:i/>
                <w:iCs/>
                <w:sz w:val="24"/>
              </w:rPr>
              <w:t xml:space="preserve"> Item</w:t>
            </w:r>
          </w:p>
        </w:tc>
      </w:tr>
      <w:tr w:rsidR="00686373" w:rsidRPr="00891DAD" w14:paraId="7FFF04AA" w14:textId="77777777" w:rsidTr="00E2635F">
        <w:trPr>
          <w:trHeight w:val="3635"/>
        </w:trPr>
        <w:tc>
          <w:tcPr>
            <w:tcW w:w="1892" w:type="dxa"/>
            <w:tcBorders>
              <w:top w:val="single" w:sz="4" w:space="0" w:color="auto"/>
              <w:bottom w:val="single" w:sz="4" w:space="0" w:color="auto"/>
            </w:tcBorders>
          </w:tcPr>
          <w:p w14:paraId="49362F92" w14:textId="5F82937C" w:rsidR="00686373" w:rsidRPr="00891DAD" w:rsidRDefault="003F6E48" w:rsidP="00987C37">
            <w:pPr>
              <w:spacing w:after="120"/>
              <w:rPr>
                <w:rFonts w:ascii="Calibri" w:hAnsi="Calibri" w:cs="Calibri"/>
                <w:sz w:val="24"/>
              </w:rPr>
            </w:pPr>
            <w:r w:rsidRPr="00891DAD">
              <w:rPr>
                <w:rFonts w:ascii="Calibri" w:hAnsi="Calibri" w:cs="Calibri"/>
                <w:sz w:val="24"/>
              </w:rPr>
              <w:t>10:</w:t>
            </w:r>
            <w:r w:rsidR="00E2635F" w:rsidRPr="00891DAD">
              <w:rPr>
                <w:rFonts w:ascii="Calibri" w:hAnsi="Calibri" w:cs="Calibri"/>
                <w:sz w:val="24"/>
              </w:rPr>
              <w:t>3</w:t>
            </w:r>
            <w:r w:rsidR="009B2F28" w:rsidRPr="00891DAD">
              <w:rPr>
                <w:rFonts w:ascii="Calibri" w:hAnsi="Calibri" w:cs="Calibri"/>
                <w:sz w:val="24"/>
              </w:rPr>
              <w:t>5</w:t>
            </w:r>
            <w:r w:rsidR="00E2635F" w:rsidRPr="00891DAD">
              <w:rPr>
                <w:rFonts w:ascii="Calibri" w:hAnsi="Calibri" w:cs="Calibri"/>
                <w:sz w:val="24"/>
              </w:rPr>
              <w:t xml:space="preserve"> </w:t>
            </w:r>
            <w:r w:rsidRPr="00891DAD">
              <w:rPr>
                <w:rFonts w:ascii="Calibri" w:hAnsi="Calibri" w:cs="Calibri"/>
                <w:sz w:val="24"/>
              </w:rPr>
              <w:t>–</w:t>
            </w:r>
            <w:r w:rsidR="00E2635F" w:rsidRPr="00891DAD">
              <w:rPr>
                <w:rFonts w:ascii="Calibri" w:hAnsi="Calibri" w:cs="Calibri"/>
                <w:sz w:val="24"/>
              </w:rPr>
              <w:t xml:space="preserve"> 10:50</w:t>
            </w:r>
            <w:r w:rsidR="00CC0E58" w:rsidRPr="00891DAD">
              <w:rPr>
                <w:rFonts w:ascii="Calibri" w:hAnsi="Calibri" w:cs="Calibri"/>
                <w:sz w:val="24"/>
              </w:rPr>
              <w:t xml:space="preserve"> </w:t>
            </w:r>
            <w:r w:rsidRPr="00891DAD">
              <w:rPr>
                <w:rFonts w:ascii="Calibri" w:hAnsi="Calibri" w:cs="Calibri"/>
                <w:sz w:val="24"/>
              </w:rPr>
              <w:t>a.m.</w:t>
            </w:r>
          </w:p>
        </w:tc>
        <w:tc>
          <w:tcPr>
            <w:tcW w:w="8201" w:type="dxa"/>
            <w:tcBorders>
              <w:top w:val="single" w:sz="4" w:space="0" w:color="auto"/>
              <w:bottom w:val="single" w:sz="4" w:space="0" w:color="auto"/>
            </w:tcBorders>
          </w:tcPr>
          <w:p w14:paraId="3ECBC8C9" w14:textId="55B3B7B9" w:rsidR="00686373" w:rsidRPr="00891DAD" w:rsidRDefault="00686373" w:rsidP="00987C37">
            <w:pPr>
              <w:pStyle w:val="ListParagraph"/>
              <w:numPr>
                <w:ilvl w:val="0"/>
                <w:numId w:val="10"/>
              </w:numPr>
              <w:overflowPunct w:val="0"/>
              <w:autoSpaceDE w:val="0"/>
              <w:autoSpaceDN w:val="0"/>
              <w:adjustRightInd w:val="0"/>
              <w:spacing w:after="120"/>
              <w:ind w:left="255" w:hanging="270"/>
              <w:contextualSpacing w:val="0"/>
              <w:textAlignment w:val="baseline"/>
              <w:rPr>
                <w:rFonts w:ascii="Calibri" w:hAnsi="Calibri" w:cs="Calibri"/>
                <w:color w:val="auto"/>
                <w:sz w:val="24"/>
              </w:rPr>
            </w:pPr>
            <w:r w:rsidRPr="00891DAD">
              <w:rPr>
                <w:rFonts w:ascii="Calibri" w:hAnsi="Calibri" w:cs="Calibri"/>
                <w:color w:val="auto"/>
                <w:sz w:val="24"/>
              </w:rPr>
              <w:t xml:space="preserve">Subcommittee Reports </w:t>
            </w:r>
            <w:r w:rsidRPr="00891DAD">
              <w:rPr>
                <w:rFonts w:ascii="Calibri" w:hAnsi="Calibri" w:cs="Calibri"/>
                <w:i/>
                <w:color w:val="auto"/>
                <w:sz w:val="24"/>
              </w:rPr>
              <w:t>(</w:t>
            </w:r>
            <w:r w:rsidR="004D4149" w:rsidRPr="00891DAD">
              <w:rPr>
                <w:rFonts w:ascii="Calibri" w:hAnsi="Calibri" w:cs="Calibri"/>
                <w:i/>
                <w:color w:val="auto"/>
                <w:sz w:val="24"/>
              </w:rPr>
              <w:t>1</w:t>
            </w:r>
            <w:r w:rsidR="00B21541" w:rsidRPr="00891DAD">
              <w:rPr>
                <w:rFonts w:ascii="Calibri" w:hAnsi="Calibri" w:cs="Calibri"/>
                <w:i/>
                <w:color w:val="auto"/>
                <w:sz w:val="24"/>
              </w:rPr>
              <w:t>5</w:t>
            </w:r>
            <w:r w:rsidRPr="00891DAD">
              <w:rPr>
                <w:rFonts w:ascii="Calibri" w:hAnsi="Calibri" w:cs="Calibri"/>
                <w:i/>
                <w:color w:val="auto"/>
                <w:sz w:val="24"/>
              </w:rPr>
              <w:t xml:space="preserve"> min)</w:t>
            </w:r>
          </w:p>
          <w:p w14:paraId="1814AEDA" w14:textId="2F8A468C"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Low Income Energy Assistance Programs Subcommittee</w:t>
            </w:r>
          </w:p>
          <w:p w14:paraId="2AE28B35" w14:textId="75DE3567" w:rsidR="00686373"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 xml:space="preserve">Castaneda, </w:t>
            </w:r>
            <w:proofErr w:type="spellStart"/>
            <w:r w:rsidRPr="00891DAD">
              <w:rPr>
                <w:rFonts w:ascii="Calibri" w:hAnsi="Calibri" w:cs="Calibri"/>
                <w:color w:val="auto"/>
                <w:sz w:val="24"/>
              </w:rPr>
              <w:t>Stamas</w:t>
            </w:r>
            <w:proofErr w:type="spellEnd"/>
            <w:r w:rsidRPr="00891DAD">
              <w:rPr>
                <w:rFonts w:ascii="Calibri" w:hAnsi="Calibri" w:cs="Calibri"/>
                <w:color w:val="auto"/>
                <w:sz w:val="24"/>
              </w:rPr>
              <w:t xml:space="preserve">, Watts, </w:t>
            </w:r>
            <w:proofErr w:type="spellStart"/>
            <w:r w:rsidRPr="00891DAD">
              <w:rPr>
                <w:rFonts w:ascii="Calibri" w:hAnsi="Calibri" w:cs="Calibri"/>
                <w:color w:val="auto"/>
                <w:sz w:val="24"/>
              </w:rPr>
              <w:t>Wimbley</w:t>
            </w:r>
            <w:proofErr w:type="spellEnd"/>
            <w:r w:rsidRPr="00891DAD">
              <w:rPr>
                <w:rFonts w:ascii="Calibri" w:hAnsi="Calibri" w:cs="Calibri"/>
                <w:color w:val="auto"/>
                <w:sz w:val="24"/>
              </w:rPr>
              <w:t xml:space="preserve">, </w:t>
            </w:r>
            <w:proofErr w:type="spellStart"/>
            <w:r w:rsidR="00987C37">
              <w:rPr>
                <w:rFonts w:ascii="Calibri" w:hAnsi="Calibri" w:cs="Calibri"/>
                <w:color w:val="auto"/>
                <w:sz w:val="24"/>
              </w:rPr>
              <w:t>Rendler</w:t>
            </w:r>
            <w:proofErr w:type="spellEnd"/>
            <w:r w:rsidR="007900D9" w:rsidRPr="00891DAD">
              <w:rPr>
                <w:rFonts w:ascii="Calibri" w:hAnsi="Calibri" w:cs="Calibri"/>
                <w:color w:val="auto"/>
                <w:sz w:val="24"/>
              </w:rPr>
              <w:t>,</w:t>
            </w:r>
            <w:r w:rsidRPr="00891DAD">
              <w:rPr>
                <w:rFonts w:ascii="Calibri" w:hAnsi="Calibri" w:cs="Calibri"/>
                <w:color w:val="auto"/>
                <w:sz w:val="24"/>
              </w:rPr>
              <w:t xml:space="preserve"> and Medina </w:t>
            </w:r>
          </w:p>
          <w:p w14:paraId="0EBF28D3" w14:textId="7F0E8FE1"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Legislative Subcommittee </w:t>
            </w:r>
          </w:p>
          <w:p w14:paraId="50032EF8" w14:textId="68B3945F" w:rsidR="00686373"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 xml:space="preserve">Delgado-Olson, </w:t>
            </w:r>
            <w:proofErr w:type="spellStart"/>
            <w:r w:rsidRPr="00891DAD">
              <w:rPr>
                <w:rFonts w:ascii="Calibri" w:hAnsi="Calibri" w:cs="Calibri"/>
                <w:color w:val="auto"/>
                <w:sz w:val="24"/>
              </w:rPr>
              <w:t>Stamas</w:t>
            </w:r>
            <w:proofErr w:type="spellEnd"/>
            <w:r w:rsidRPr="00891DAD">
              <w:rPr>
                <w:rFonts w:ascii="Calibri" w:hAnsi="Calibri" w:cs="Calibri"/>
                <w:color w:val="auto"/>
                <w:sz w:val="24"/>
              </w:rPr>
              <w:t>, Watts</w:t>
            </w:r>
            <w:r w:rsidR="00226ED9" w:rsidRPr="00891DAD">
              <w:rPr>
                <w:rFonts w:ascii="Calibri" w:hAnsi="Calibri" w:cs="Calibri"/>
                <w:color w:val="auto"/>
                <w:sz w:val="24"/>
              </w:rPr>
              <w:t xml:space="preserve">, </w:t>
            </w:r>
            <w:r w:rsidRPr="00891DAD">
              <w:rPr>
                <w:rFonts w:ascii="Calibri" w:hAnsi="Calibri" w:cs="Calibri"/>
                <w:color w:val="auto"/>
                <w:sz w:val="24"/>
              </w:rPr>
              <w:t xml:space="preserve">and Castaneda </w:t>
            </w:r>
          </w:p>
          <w:p w14:paraId="462DB2E2" w14:textId="77777777"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Water and Climate Change Subcommittee </w:t>
            </w:r>
          </w:p>
          <w:p w14:paraId="252DBB35" w14:textId="1B266337" w:rsidR="00686373"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Liman, Delgado-Olson, Castaneda, and Medina</w:t>
            </w:r>
          </w:p>
          <w:p w14:paraId="3FC03D8C" w14:textId="77777777"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Low Income Needs Assessment (LINA)</w:t>
            </w:r>
            <w:r w:rsidR="005B4108" w:rsidRPr="00891DAD">
              <w:rPr>
                <w:rFonts w:ascii="Calibri" w:hAnsi="Calibri" w:cs="Calibri"/>
                <w:color w:val="auto"/>
                <w:sz w:val="24"/>
              </w:rPr>
              <w:t xml:space="preserve"> Subcommittee</w:t>
            </w:r>
            <w:r w:rsidRPr="00891DAD">
              <w:rPr>
                <w:rFonts w:ascii="Calibri" w:hAnsi="Calibri" w:cs="Calibri"/>
                <w:color w:val="auto"/>
                <w:sz w:val="24"/>
              </w:rPr>
              <w:t xml:space="preserve"> </w:t>
            </w:r>
          </w:p>
          <w:p w14:paraId="6673B54C" w14:textId="7068460F" w:rsidR="00EB0C6B"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Delgado-Olson, Castaneda</w:t>
            </w:r>
            <w:r w:rsidR="007900D9" w:rsidRPr="00891DAD">
              <w:rPr>
                <w:rFonts w:ascii="Calibri" w:hAnsi="Calibri" w:cs="Calibri"/>
                <w:color w:val="auto"/>
                <w:sz w:val="24"/>
              </w:rPr>
              <w:t>,</w:t>
            </w:r>
            <w:r w:rsidRPr="00891DAD">
              <w:rPr>
                <w:rFonts w:ascii="Calibri" w:hAnsi="Calibri" w:cs="Calibri"/>
                <w:color w:val="auto"/>
                <w:sz w:val="24"/>
              </w:rPr>
              <w:t xml:space="preserve"> and </w:t>
            </w:r>
            <w:proofErr w:type="spellStart"/>
            <w:r w:rsidR="00987C37">
              <w:rPr>
                <w:rFonts w:ascii="Calibri" w:hAnsi="Calibri" w:cs="Calibri"/>
                <w:color w:val="auto"/>
                <w:sz w:val="24"/>
              </w:rPr>
              <w:t>Rendler</w:t>
            </w:r>
            <w:proofErr w:type="spellEnd"/>
          </w:p>
        </w:tc>
      </w:tr>
      <w:tr w:rsidR="00E2635F" w:rsidRPr="00891DAD" w14:paraId="58F4A77A" w14:textId="77777777" w:rsidTr="00E2635F">
        <w:trPr>
          <w:trHeight w:val="1872"/>
        </w:trPr>
        <w:tc>
          <w:tcPr>
            <w:tcW w:w="1892" w:type="dxa"/>
            <w:tcBorders>
              <w:top w:val="single" w:sz="4" w:space="0" w:color="auto"/>
              <w:bottom w:val="single" w:sz="4" w:space="0" w:color="auto"/>
            </w:tcBorders>
          </w:tcPr>
          <w:p w14:paraId="64C802D2" w14:textId="7C6C0A19" w:rsidR="00E2635F" w:rsidRPr="00891DAD" w:rsidRDefault="00E2635F" w:rsidP="00987C37">
            <w:pPr>
              <w:spacing w:after="120"/>
              <w:rPr>
                <w:rFonts w:ascii="Calibri" w:hAnsi="Calibri" w:cs="Calibri"/>
                <w:sz w:val="24"/>
              </w:rPr>
            </w:pPr>
            <w:r w:rsidRPr="00891DAD">
              <w:rPr>
                <w:rFonts w:ascii="Calibri" w:hAnsi="Calibri" w:cs="Calibri"/>
                <w:sz w:val="24"/>
              </w:rPr>
              <w:t>10:50 - 11:15 a.m.</w:t>
            </w:r>
          </w:p>
        </w:tc>
        <w:tc>
          <w:tcPr>
            <w:tcW w:w="8201" w:type="dxa"/>
            <w:tcBorders>
              <w:top w:val="single" w:sz="4" w:space="0" w:color="auto"/>
              <w:bottom w:val="single" w:sz="4" w:space="0" w:color="auto"/>
            </w:tcBorders>
          </w:tcPr>
          <w:p w14:paraId="435E708B" w14:textId="31BD6C40" w:rsidR="00E2635F" w:rsidRPr="00891DAD" w:rsidRDefault="00E2635F" w:rsidP="00987C37">
            <w:pPr>
              <w:pStyle w:val="ListParagraph"/>
              <w:numPr>
                <w:ilvl w:val="0"/>
                <w:numId w:val="10"/>
              </w:numPr>
              <w:overflowPunct w:val="0"/>
              <w:autoSpaceDE w:val="0"/>
              <w:autoSpaceDN w:val="0"/>
              <w:adjustRightInd w:val="0"/>
              <w:spacing w:after="120"/>
              <w:ind w:left="345"/>
              <w:contextualSpacing w:val="0"/>
              <w:textAlignment w:val="baseline"/>
              <w:rPr>
                <w:rFonts w:ascii="Calibri" w:hAnsi="Calibri" w:cs="Calibri"/>
                <w:color w:val="auto"/>
                <w:sz w:val="24"/>
              </w:rPr>
            </w:pPr>
            <w:r w:rsidRPr="00891DAD">
              <w:rPr>
                <w:rFonts w:ascii="Calibri" w:hAnsi="Calibri" w:cs="Calibri"/>
                <w:color w:val="auto"/>
                <w:sz w:val="24"/>
              </w:rPr>
              <w:t xml:space="preserve">Marin Clean Energy Presentation on its Application for a Multifamily Whole Building program under ESA – </w:t>
            </w:r>
            <w:r w:rsidRPr="00891DAD">
              <w:rPr>
                <w:rFonts w:ascii="Calibri" w:hAnsi="Calibri" w:cs="Calibri"/>
                <w:i/>
                <w:iCs/>
                <w:color w:val="auto"/>
                <w:sz w:val="24"/>
              </w:rPr>
              <w:t>Informational/Discussion Item</w:t>
            </w:r>
            <w:r w:rsidRPr="00891DAD">
              <w:rPr>
                <w:rFonts w:ascii="Calibri" w:hAnsi="Calibri" w:cs="Calibri"/>
                <w:color w:val="auto"/>
                <w:sz w:val="24"/>
              </w:rPr>
              <w:t xml:space="preserve"> (25 mins)</w:t>
            </w:r>
          </w:p>
          <w:p w14:paraId="09BFAA14" w14:textId="77777777" w:rsidR="00E2635F" w:rsidRPr="00891DAD" w:rsidRDefault="00E2635F" w:rsidP="00987C37">
            <w:pPr>
              <w:pStyle w:val="ListParagraph"/>
              <w:numPr>
                <w:ilvl w:val="0"/>
                <w:numId w:val="24"/>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 xml:space="preserve">Presentation by Alice </w:t>
            </w:r>
            <w:proofErr w:type="spellStart"/>
            <w:r w:rsidRPr="00891DAD">
              <w:rPr>
                <w:rFonts w:ascii="Calibri" w:hAnsi="Calibri" w:cs="Calibri"/>
                <w:color w:val="auto"/>
                <w:sz w:val="24"/>
              </w:rPr>
              <w:t>Havenar-Daughton</w:t>
            </w:r>
            <w:proofErr w:type="spellEnd"/>
            <w:r w:rsidRPr="00891DAD">
              <w:rPr>
                <w:rFonts w:ascii="Calibri" w:hAnsi="Calibri" w:cs="Calibri"/>
                <w:color w:val="auto"/>
                <w:sz w:val="24"/>
              </w:rPr>
              <w:t>, Director of Customer Programs (15 min)</w:t>
            </w:r>
          </w:p>
          <w:p w14:paraId="68211A23" w14:textId="7ED7C21C" w:rsidR="00E2635F" w:rsidRPr="00891DAD" w:rsidRDefault="00E2635F" w:rsidP="00987C37">
            <w:pPr>
              <w:pStyle w:val="ListParagraph"/>
              <w:numPr>
                <w:ilvl w:val="0"/>
                <w:numId w:val="24"/>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Questions (10 min)</w:t>
            </w:r>
          </w:p>
        </w:tc>
      </w:tr>
      <w:tr w:rsidR="008218D1" w:rsidRPr="00891DAD" w14:paraId="7100D342" w14:textId="77777777" w:rsidTr="00E2635F">
        <w:trPr>
          <w:trHeight w:val="1520"/>
        </w:trPr>
        <w:tc>
          <w:tcPr>
            <w:tcW w:w="1892" w:type="dxa"/>
            <w:tcBorders>
              <w:top w:val="single" w:sz="4" w:space="0" w:color="auto"/>
              <w:bottom w:val="single" w:sz="4" w:space="0" w:color="auto"/>
            </w:tcBorders>
          </w:tcPr>
          <w:p w14:paraId="37423F50" w14:textId="45549399" w:rsidR="008218D1" w:rsidRPr="00891DAD" w:rsidDel="003F6E48" w:rsidRDefault="00B21541" w:rsidP="00987C37">
            <w:pPr>
              <w:spacing w:after="120"/>
              <w:rPr>
                <w:rFonts w:ascii="Calibri" w:hAnsi="Calibri" w:cs="Calibri"/>
                <w:sz w:val="24"/>
              </w:rPr>
            </w:pPr>
            <w:r w:rsidRPr="00891DAD">
              <w:rPr>
                <w:rFonts w:ascii="Calibri" w:hAnsi="Calibri" w:cs="Calibri"/>
                <w:sz w:val="24"/>
              </w:rPr>
              <w:t>11:</w:t>
            </w:r>
            <w:r w:rsidR="00E2635F" w:rsidRPr="00891DAD">
              <w:rPr>
                <w:rFonts w:ascii="Calibri" w:hAnsi="Calibri" w:cs="Calibri"/>
                <w:sz w:val="24"/>
              </w:rPr>
              <w:t>15</w:t>
            </w:r>
            <w:r w:rsidR="008218D1" w:rsidRPr="00891DAD">
              <w:rPr>
                <w:rFonts w:ascii="Calibri" w:hAnsi="Calibri" w:cs="Calibri"/>
                <w:sz w:val="24"/>
              </w:rPr>
              <w:t xml:space="preserve"> – </w:t>
            </w:r>
            <w:r w:rsidRPr="00891DAD">
              <w:rPr>
                <w:rFonts w:ascii="Calibri" w:hAnsi="Calibri" w:cs="Calibri"/>
                <w:sz w:val="24"/>
              </w:rPr>
              <w:t>12:00</w:t>
            </w:r>
            <w:r w:rsidR="008218D1" w:rsidRPr="00891DAD">
              <w:rPr>
                <w:rFonts w:ascii="Calibri" w:hAnsi="Calibri" w:cs="Calibri"/>
                <w:sz w:val="24"/>
              </w:rPr>
              <w:t xml:space="preserve"> a.m.</w:t>
            </w:r>
          </w:p>
        </w:tc>
        <w:tc>
          <w:tcPr>
            <w:tcW w:w="8201" w:type="dxa"/>
            <w:tcBorders>
              <w:top w:val="single" w:sz="4" w:space="0" w:color="auto"/>
              <w:bottom w:val="single" w:sz="4" w:space="0" w:color="auto"/>
            </w:tcBorders>
          </w:tcPr>
          <w:p w14:paraId="0E53D4B5" w14:textId="1C2F187A" w:rsidR="008218D1" w:rsidRPr="00891DAD" w:rsidRDefault="006F4770" w:rsidP="00987C37">
            <w:pPr>
              <w:pStyle w:val="ListParagraph"/>
              <w:numPr>
                <w:ilvl w:val="0"/>
                <w:numId w:val="10"/>
              </w:numPr>
              <w:overflowPunct w:val="0"/>
              <w:autoSpaceDE w:val="0"/>
              <w:autoSpaceDN w:val="0"/>
              <w:adjustRightInd w:val="0"/>
              <w:spacing w:after="120"/>
              <w:ind w:left="255" w:hanging="255"/>
              <w:contextualSpacing w:val="0"/>
              <w:textAlignment w:val="baseline"/>
              <w:rPr>
                <w:rFonts w:ascii="Calibri" w:hAnsi="Calibri" w:cs="Calibri"/>
                <w:color w:val="auto"/>
                <w:sz w:val="24"/>
              </w:rPr>
            </w:pPr>
            <w:r w:rsidRPr="00891DAD">
              <w:rPr>
                <w:rFonts w:ascii="Calibri" w:hAnsi="Calibri" w:cs="Calibri"/>
                <w:color w:val="auto"/>
                <w:sz w:val="24"/>
              </w:rPr>
              <w:t xml:space="preserve">ESA Multi-Family </w:t>
            </w:r>
            <w:r w:rsidR="008218D1" w:rsidRPr="00891DAD">
              <w:rPr>
                <w:rFonts w:ascii="Calibri" w:hAnsi="Calibri" w:cs="Calibri"/>
                <w:color w:val="auto"/>
                <w:sz w:val="24"/>
              </w:rPr>
              <w:t xml:space="preserve">Single Administrator </w:t>
            </w:r>
            <w:r w:rsidR="00164D38" w:rsidRPr="00891DAD">
              <w:rPr>
                <w:rFonts w:ascii="Calibri" w:hAnsi="Calibri" w:cs="Calibri"/>
                <w:color w:val="auto"/>
                <w:sz w:val="24"/>
              </w:rPr>
              <w:t xml:space="preserve">Issue </w:t>
            </w:r>
            <w:r w:rsidR="008218D1" w:rsidRPr="00891DAD">
              <w:rPr>
                <w:rFonts w:ascii="Calibri" w:hAnsi="Calibri" w:cs="Calibri"/>
                <w:color w:val="auto"/>
                <w:sz w:val="24"/>
              </w:rPr>
              <w:t>(</w:t>
            </w:r>
            <w:r w:rsidR="00862BA0" w:rsidRPr="00891DAD">
              <w:rPr>
                <w:rFonts w:ascii="Calibri" w:hAnsi="Calibri" w:cs="Calibri"/>
                <w:color w:val="auto"/>
                <w:sz w:val="24"/>
              </w:rPr>
              <w:t>45</w:t>
            </w:r>
            <w:r w:rsidR="008218D1" w:rsidRPr="00891DAD">
              <w:rPr>
                <w:rFonts w:ascii="Calibri" w:hAnsi="Calibri" w:cs="Calibri"/>
                <w:color w:val="auto"/>
                <w:sz w:val="24"/>
              </w:rPr>
              <w:t xml:space="preserve"> min) – </w:t>
            </w:r>
            <w:r w:rsidR="00334983" w:rsidRPr="00891DAD">
              <w:rPr>
                <w:rFonts w:ascii="Calibri" w:hAnsi="Calibri" w:cs="Calibri"/>
                <w:color w:val="auto"/>
                <w:sz w:val="24"/>
              </w:rPr>
              <w:t>Discussion/</w:t>
            </w:r>
            <w:r w:rsidR="008218D1" w:rsidRPr="00891DAD">
              <w:rPr>
                <w:rFonts w:ascii="Calibri" w:hAnsi="Calibri" w:cs="Calibri"/>
                <w:color w:val="auto"/>
                <w:sz w:val="24"/>
              </w:rPr>
              <w:t>Action Item</w:t>
            </w:r>
          </w:p>
          <w:p w14:paraId="1EE50E93" w14:textId="767EB784" w:rsidR="006A74A0" w:rsidRPr="00891DAD" w:rsidRDefault="00862BA0" w:rsidP="00987C37">
            <w:pPr>
              <w:pStyle w:val="ListParagraph"/>
              <w:numPr>
                <w:ilvl w:val="0"/>
                <w:numId w:val="27"/>
              </w:numPr>
              <w:overflowPunct w:val="0"/>
              <w:autoSpaceDE w:val="0"/>
              <w:autoSpaceDN w:val="0"/>
              <w:adjustRightInd w:val="0"/>
              <w:spacing w:before="240" w:after="120"/>
              <w:contextualSpacing w:val="0"/>
              <w:textAlignment w:val="baseline"/>
              <w:rPr>
                <w:rFonts w:ascii="Calibri" w:hAnsi="Calibri" w:cs="Calibri"/>
                <w:color w:val="auto"/>
                <w:sz w:val="24"/>
              </w:rPr>
            </w:pPr>
            <w:r w:rsidRPr="00891DAD">
              <w:rPr>
                <w:rFonts w:ascii="Calibri" w:hAnsi="Calibri" w:cs="Calibri"/>
                <w:color w:val="auto"/>
                <w:sz w:val="24"/>
              </w:rPr>
              <w:t>Present</w:t>
            </w:r>
            <w:r w:rsidR="00E2635F" w:rsidRPr="00891DAD">
              <w:rPr>
                <w:rFonts w:ascii="Calibri" w:hAnsi="Calibri" w:cs="Calibri"/>
                <w:color w:val="auto"/>
                <w:sz w:val="24"/>
              </w:rPr>
              <w:t>ation</w:t>
            </w:r>
            <w:r w:rsidRPr="00891DAD">
              <w:rPr>
                <w:rFonts w:ascii="Calibri" w:hAnsi="Calibri" w:cs="Calibri"/>
                <w:color w:val="auto"/>
                <w:sz w:val="24"/>
              </w:rPr>
              <w:t xml:space="preserve"> on </w:t>
            </w:r>
            <w:r w:rsidR="00E2635F" w:rsidRPr="00891DAD">
              <w:rPr>
                <w:rFonts w:ascii="Calibri" w:hAnsi="Calibri" w:cs="Calibri"/>
                <w:color w:val="auto"/>
                <w:sz w:val="24"/>
              </w:rPr>
              <w:t>proposed next steps from LIOB subcommittee members</w:t>
            </w:r>
          </w:p>
          <w:p w14:paraId="521C9DE5" w14:textId="015B46F8" w:rsidR="00C23AA1" w:rsidRPr="00891DAD" w:rsidRDefault="005157E0" w:rsidP="00987C37">
            <w:pPr>
              <w:pStyle w:val="ListParagraph"/>
              <w:numPr>
                <w:ilvl w:val="0"/>
                <w:numId w:val="27"/>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P</w:t>
            </w:r>
            <w:r w:rsidR="00C23AA1" w:rsidRPr="00891DAD">
              <w:rPr>
                <w:rFonts w:ascii="Calibri" w:hAnsi="Calibri" w:cs="Calibri"/>
                <w:color w:val="auto"/>
                <w:sz w:val="24"/>
              </w:rPr>
              <w:t>ublic comment</w:t>
            </w:r>
            <w:r w:rsidRPr="00891DAD">
              <w:rPr>
                <w:rFonts w:ascii="Calibri" w:hAnsi="Calibri" w:cs="Calibri"/>
                <w:color w:val="auto"/>
                <w:sz w:val="24"/>
              </w:rPr>
              <w:t xml:space="preserve"> </w:t>
            </w:r>
            <w:r w:rsidR="001F33C6" w:rsidRPr="00891DAD">
              <w:rPr>
                <w:rFonts w:ascii="Calibri" w:hAnsi="Calibri" w:cs="Calibri"/>
                <w:color w:val="auto"/>
                <w:sz w:val="24"/>
              </w:rPr>
              <w:t>and discussion</w:t>
            </w:r>
          </w:p>
          <w:p w14:paraId="0383C3F2" w14:textId="43CCECBF" w:rsidR="00C2016D" w:rsidRPr="00891DAD" w:rsidRDefault="001F33C6" w:rsidP="00987C37">
            <w:pPr>
              <w:pStyle w:val="ListParagraph"/>
              <w:numPr>
                <w:ilvl w:val="0"/>
                <w:numId w:val="27"/>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Possible </w:t>
            </w:r>
            <w:r w:rsidR="00C2016D" w:rsidRPr="00891DAD">
              <w:rPr>
                <w:rFonts w:ascii="Calibri" w:hAnsi="Calibri" w:cs="Calibri"/>
                <w:color w:val="auto"/>
                <w:sz w:val="24"/>
              </w:rPr>
              <w:t>LIOB vote</w:t>
            </w:r>
          </w:p>
        </w:tc>
      </w:tr>
      <w:tr w:rsidR="00E2460B" w:rsidRPr="00891DAD" w14:paraId="6B6F08FA" w14:textId="77777777" w:rsidTr="00E2635F">
        <w:trPr>
          <w:trHeight w:val="864"/>
        </w:trPr>
        <w:tc>
          <w:tcPr>
            <w:tcW w:w="1892" w:type="dxa"/>
            <w:tcBorders>
              <w:top w:val="single" w:sz="4" w:space="0" w:color="auto"/>
              <w:bottom w:val="single" w:sz="4" w:space="0" w:color="auto"/>
            </w:tcBorders>
          </w:tcPr>
          <w:p w14:paraId="30F3152E" w14:textId="385DF9D0" w:rsidR="00E2460B" w:rsidRPr="00891DAD" w:rsidRDefault="00E2460B" w:rsidP="00987C37">
            <w:pPr>
              <w:spacing w:after="120"/>
              <w:rPr>
                <w:rFonts w:ascii="Calibri" w:hAnsi="Calibri" w:cs="Calibri"/>
                <w:i/>
                <w:iCs/>
                <w:sz w:val="24"/>
              </w:rPr>
            </w:pPr>
            <w:r w:rsidRPr="00891DAD">
              <w:rPr>
                <w:rFonts w:ascii="Calibri" w:hAnsi="Calibri" w:cs="Calibri"/>
                <w:i/>
                <w:iCs/>
                <w:sz w:val="24"/>
              </w:rPr>
              <w:t>12:00 – 1:00 p.m.</w:t>
            </w:r>
          </w:p>
        </w:tc>
        <w:tc>
          <w:tcPr>
            <w:tcW w:w="8201" w:type="dxa"/>
            <w:tcBorders>
              <w:top w:val="single" w:sz="4" w:space="0" w:color="auto"/>
              <w:bottom w:val="single" w:sz="4" w:space="0" w:color="auto"/>
            </w:tcBorders>
          </w:tcPr>
          <w:p w14:paraId="788041F3" w14:textId="02FC6952" w:rsidR="00E2460B" w:rsidRPr="00891DAD" w:rsidRDefault="006A3BBA" w:rsidP="00987C37">
            <w:pPr>
              <w:overflowPunct w:val="0"/>
              <w:autoSpaceDE w:val="0"/>
              <w:autoSpaceDN w:val="0"/>
              <w:adjustRightInd w:val="0"/>
              <w:spacing w:after="120"/>
              <w:textAlignment w:val="baseline"/>
              <w:rPr>
                <w:rFonts w:ascii="Calibri" w:hAnsi="Calibri" w:cs="Calibri"/>
                <w:i/>
                <w:iCs/>
                <w:sz w:val="24"/>
              </w:rPr>
            </w:pPr>
            <w:r w:rsidRPr="00891DAD">
              <w:rPr>
                <w:rFonts w:ascii="Calibri" w:hAnsi="Calibri" w:cs="Calibri"/>
                <w:i/>
                <w:iCs/>
                <w:sz w:val="24"/>
              </w:rPr>
              <w:t>Lunch</w:t>
            </w:r>
          </w:p>
        </w:tc>
      </w:tr>
      <w:tr w:rsidR="00686373" w:rsidRPr="00891DAD" w14:paraId="27FC7FB7" w14:textId="77777777" w:rsidTr="00E2635F">
        <w:trPr>
          <w:trHeight w:val="893"/>
        </w:trPr>
        <w:tc>
          <w:tcPr>
            <w:tcW w:w="1892" w:type="dxa"/>
            <w:tcBorders>
              <w:top w:val="single" w:sz="4" w:space="0" w:color="auto"/>
              <w:bottom w:val="single" w:sz="4" w:space="0" w:color="auto"/>
            </w:tcBorders>
          </w:tcPr>
          <w:p w14:paraId="5405C0A7" w14:textId="4325EA74" w:rsidR="00686373" w:rsidRPr="00891DAD" w:rsidRDefault="003F6E48" w:rsidP="00987C37">
            <w:pPr>
              <w:spacing w:after="120"/>
              <w:rPr>
                <w:rFonts w:ascii="Calibri" w:hAnsi="Calibri" w:cs="Calibri"/>
                <w:sz w:val="24"/>
              </w:rPr>
            </w:pPr>
            <w:r w:rsidRPr="00891DAD">
              <w:rPr>
                <w:rFonts w:ascii="Calibri" w:hAnsi="Calibri" w:cs="Calibri"/>
                <w:sz w:val="24"/>
              </w:rPr>
              <w:lastRenderedPageBreak/>
              <w:t>1:</w:t>
            </w:r>
            <w:r w:rsidR="006A3BBA" w:rsidRPr="00891DAD">
              <w:rPr>
                <w:rFonts w:ascii="Calibri" w:hAnsi="Calibri" w:cs="Calibri"/>
                <w:sz w:val="24"/>
              </w:rPr>
              <w:t>0</w:t>
            </w:r>
            <w:r w:rsidRPr="00891DAD">
              <w:rPr>
                <w:rFonts w:ascii="Calibri" w:hAnsi="Calibri" w:cs="Calibri"/>
                <w:sz w:val="24"/>
              </w:rPr>
              <w:t xml:space="preserve">0 </w:t>
            </w:r>
            <w:r w:rsidR="009305FA" w:rsidRPr="00891DAD">
              <w:rPr>
                <w:rFonts w:ascii="Calibri" w:hAnsi="Calibri" w:cs="Calibri"/>
                <w:sz w:val="24"/>
              </w:rPr>
              <w:t>–</w:t>
            </w:r>
            <w:r w:rsidRPr="00891DAD">
              <w:rPr>
                <w:rFonts w:ascii="Calibri" w:hAnsi="Calibri" w:cs="Calibri"/>
                <w:sz w:val="24"/>
              </w:rPr>
              <w:t xml:space="preserve"> </w:t>
            </w:r>
            <w:r w:rsidR="009305FA" w:rsidRPr="00891DAD">
              <w:rPr>
                <w:rFonts w:ascii="Calibri" w:hAnsi="Calibri" w:cs="Calibri"/>
                <w:sz w:val="24"/>
              </w:rPr>
              <w:t>1:</w:t>
            </w:r>
            <w:r w:rsidR="006A3BBA" w:rsidRPr="00891DAD">
              <w:rPr>
                <w:rFonts w:ascii="Calibri" w:hAnsi="Calibri" w:cs="Calibri"/>
                <w:sz w:val="24"/>
              </w:rPr>
              <w:t>15</w:t>
            </w:r>
            <w:r w:rsidR="009305FA" w:rsidRPr="00891DAD">
              <w:rPr>
                <w:rFonts w:ascii="Calibri" w:hAnsi="Calibri" w:cs="Calibri"/>
                <w:sz w:val="24"/>
              </w:rPr>
              <w:t xml:space="preserve"> </w:t>
            </w:r>
            <w:r w:rsidR="006A3BBA" w:rsidRPr="00891DAD">
              <w:rPr>
                <w:rFonts w:ascii="Calibri" w:hAnsi="Calibri" w:cs="Calibri"/>
                <w:sz w:val="24"/>
              </w:rPr>
              <w:t>p</w:t>
            </w:r>
            <w:r w:rsidR="009305FA" w:rsidRPr="00891DAD">
              <w:rPr>
                <w:rFonts w:ascii="Calibri" w:hAnsi="Calibri" w:cs="Calibri"/>
                <w:sz w:val="24"/>
              </w:rPr>
              <w:t>.m.</w:t>
            </w:r>
          </w:p>
          <w:p w14:paraId="751F30B9" w14:textId="3F815194" w:rsidR="00686373" w:rsidRPr="00891DAD" w:rsidRDefault="00686373" w:rsidP="00987C37">
            <w:pPr>
              <w:spacing w:after="120"/>
              <w:rPr>
                <w:rFonts w:ascii="Calibri" w:hAnsi="Calibri" w:cs="Calibri"/>
                <w:sz w:val="24"/>
              </w:rPr>
            </w:pPr>
          </w:p>
        </w:tc>
        <w:tc>
          <w:tcPr>
            <w:tcW w:w="8201" w:type="dxa"/>
            <w:tcBorders>
              <w:top w:val="single" w:sz="4" w:space="0" w:color="auto"/>
              <w:bottom w:val="single" w:sz="4" w:space="0" w:color="auto"/>
            </w:tcBorders>
          </w:tcPr>
          <w:p w14:paraId="489D12EE" w14:textId="1DFE0434" w:rsidR="00686373" w:rsidRPr="00891DAD" w:rsidRDefault="00686373" w:rsidP="00987C37">
            <w:pPr>
              <w:numPr>
                <w:ilvl w:val="0"/>
                <w:numId w:val="10"/>
              </w:numPr>
              <w:overflowPunct w:val="0"/>
              <w:autoSpaceDE w:val="0"/>
              <w:autoSpaceDN w:val="0"/>
              <w:adjustRightInd w:val="0"/>
              <w:spacing w:after="120"/>
              <w:ind w:left="255" w:hanging="270"/>
              <w:textAlignment w:val="baseline"/>
              <w:rPr>
                <w:rFonts w:ascii="Calibri" w:hAnsi="Calibri" w:cs="Calibri"/>
                <w:sz w:val="24"/>
              </w:rPr>
            </w:pPr>
            <w:r w:rsidRPr="00891DAD">
              <w:rPr>
                <w:rFonts w:ascii="Calibri" w:hAnsi="Calibri" w:cs="Calibri"/>
                <w:sz w:val="24"/>
              </w:rPr>
              <w:t>Updates on the Technical Advisory Committee</w:t>
            </w:r>
            <w:r w:rsidR="002F0256" w:rsidRPr="00891DAD">
              <w:rPr>
                <w:rFonts w:ascii="Calibri" w:hAnsi="Calibri" w:cs="Calibri"/>
                <w:sz w:val="24"/>
              </w:rPr>
              <w:t xml:space="preserve">, </w:t>
            </w:r>
            <w:r w:rsidRPr="00891DAD">
              <w:rPr>
                <w:rFonts w:ascii="Calibri" w:hAnsi="Calibri" w:cs="Calibri"/>
                <w:sz w:val="24"/>
              </w:rPr>
              <w:t>Disadvantaged Communities Advisory Committee</w:t>
            </w:r>
            <w:r w:rsidR="002F0256" w:rsidRPr="00891DAD">
              <w:rPr>
                <w:rFonts w:ascii="Calibri" w:hAnsi="Calibri" w:cs="Calibri"/>
                <w:sz w:val="24"/>
              </w:rPr>
              <w:t>, and related proceedings</w:t>
            </w:r>
            <w:r w:rsidRPr="00891DAD">
              <w:rPr>
                <w:rFonts w:ascii="Calibri" w:hAnsi="Calibri" w:cs="Calibri"/>
                <w:sz w:val="24"/>
              </w:rPr>
              <w:t xml:space="preserve"> </w:t>
            </w:r>
            <w:r w:rsidR="00D85C32" w:rsidRPr="00891DAD">
              <w:rPr>
                <w:rFonts w:ascii="Calibri" w:hAnsi="Calibri" w:cs="Calibri"/>
                <w:sz w:val="24"/>
              </w:rPr>
              <w:t>(</w:t>
            </w:r>
            <w:r w:rsidR="005B0CB5" w:rsidRPr="00891DAD">
              <w:rPr>
                <w:rFonts w:ascii="Calibri" w:hAnsi="Calibri" w:cs="Calibri"/>
                <w:sz w:val="24"/>
              </w:rPr>
              <w:t>1</w:t>
            </w:r>
            <w:r w:rsidR="00D85C32" w:rsidRPr="00891DAD">
              <w:rPr>
                <w:rFonts w:ascii="Calibri" w:hAnsi="Calibri" w:cs="Calibri"/>
                <w:sz w:val="24"/>
              </w:rPr>
              <w:t>5 min)</w:t>
            </w:r>
          </w:p>
          <w:p w14:paraId="4CEC19B0" w14:textId="3EF97AEC" w:rsidR="00686373" w:rsidRPr="00891DAD" w:rsidRDefault="00686373" w:rsidP="00987C37">
            <w:pPr>
              <w:pStyle w:val="ListParagraph"/>
              <w:numPr>
                <w:ilvl w:val="0"/>
                <w:numId w:val="2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Technical Advisory Committee Update (Delgado-Olson &amp; </w:t>
            </w:r>
            <w:proofErr w:type="spellStart"/>
            <w:r w:rsidRPr="00891DAD">
              <w:rPr>
                <w:rFonts w:ascii="Calibri" w:hAnsi="Calibri" w:cs="Calibri"/>
                <w:color w:val="auto"/>
                <w:sz w:val="24"/>
              </w:rPr>
              <w:t>Wimbley</w:t>
            </w:r>
            <w:proofErr w:type="spellEnd"/>
            <w:r w:rsidRPr="00891DAD">
              <w:rPr>
                <w:rFonts w:ascii="Calibri" w:hAnsi="Calibri" w:cs="Calibri"/>
                <w:color w:val="auto"/>
                <w:sz w:val="24"/>
              </w:rPr>
              <w:t>)</w:t>
            </w:r>
          </w:p>
          <w:p w14:paraId="7F81C449" w14:textId="0FDB1351" w:rsidR="0053518F" w:rsidRPr="00891DAD" w:rsidRDefault="00730E62" w:rsidP="00987C37">
            <w:pPr>
              <w:pStyle w:val="ListParagraph"/>
              <w:numPr>
                <w:ilvl w:val="1"/>
                <w:numId w:val="20"/>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Barriers Identified by IOUs when Contracting with Public Assistance Agencies for CARE Outreach </w:t>
            </w:r>
            <w:r w:rsidRPr="00891DAD">
              <w:rPr>
                <w:rFonts w:ascii="Calibri" w:hAnsi="Calibri" w:cs="Calibri"/>
                <w:i/>
                <w:iCs/>
                <w:color w:val="auto"/>
                <w:sz w:val="24"/>
              </w:rPr>
              <w:t>(15</w:t>
            </w:r>
            <w:r w:rsidR="007900D9" w:rsidRPr="00891DAD">
              <w:rPr>
                <w:rFonts w:ascii="Calibri" w:hAnsi="Calibri" w:cs="Calibri"/>
                <w:i/>
                <w:iCs/>
                <w:color w:val="auto"/>
                <w:sz w:val="24"/>
              </w:rPr>
              <w:t xml:space="preserve"> </w:t>
            </w:r>
            <w:r w:rsidRPr="00891DAD">
              <w:rPr>
                <w:rFonts w:ascii="Calibri" w:hAnsi="Calibri" w:cs="Calibri"/>
                <w:i/>
                <w:iCs/>
                <w:color w:val="auto"/>
                <w:sz w:val="24"/>
              </w:rPr>
              <w:t>min)</w:t>
            </w:r>
          </w:p>
          <w:p w14:paraId="340D6A4A" w14:textId="61D023FF" w:rsidR="00585719" w:rsidRPr="00891DAD" w:rsidRDefault="00686373" w:rsidP="00987C37">
            <w:pPr>
              <w:pStyle w:val="ListParagraph"/>
              <w:numPr>
                <w:ilvl w:val="0"/>
                <w:numId w:val="20"/>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Disadvantaged Communities Advisory Committee </w:t>
            </w:r>
            <w:r w:rsidR="007A7AA0" w:rsidRPr="00891DAD">
              <w:rPr>
                <w:rFonts w:ascii="Calibri" w:hAnsi="Calibri" w:cs="Calibri"/>
                <w:color w:val="auto"/>
                <w:sz w:val="24"/>
              </w:rPr>
              <w:t>Group</w:t>
            </w:r>
            <w:r w:rsidR="004E77EB" w:rsidRPr="00891DAD">
              <w:rPr>
                <w:rFonts w:ascii="Calibri" w:hAnsi="Calibri" w:cs="Calibri"/>
                <w:color w:val="auto"/>
                <w:sz w:val="24"/>
              </w:rPr>
              <w:t xml:space="preserve"> </w:t>
            </w:r>
            <w:r w:rsidRPr="00891DAD">
              <w:rPr>
                <w:rFonts w:ascii="Calibri" w:hAnsi="Calibri" w:cs="Calibri"/>
                <w:color w:val="auto"/>
                <w:sz w:val="24"/>
              </w:rPr>
              <w:t>Update (Castaneda)</w:t>
            </w:r>
            <w:r w:rsidR="00730E62" w:rsidRPr="00891DAD">
              <w:rPr>
                <w:rFonts w:ascii="Calibri" w:hAnsi="Calibri" w:cs="Calibri"/>
                <w:color w:val="auto"/>
                <w:sz w:val="24"/>
              </w:rPr>
              <w:t xml:space="preserve"> </w:t>
            </w:r>
          </w:p>
          <w:p w14:paraId="18A25DFD" w14:textId="0901E8AC" w:rsidR="00585719" w:rsidRPr="00891DAD" w:rsidRDefault="00585719" w:rsidP="00987C37">
            <w:pPr>
              <w:pStyle w:val="ListParagraph"/>
              <w:numPr>
                <w:ilvl w:val="0"/>
                <w:numId w:val="20"/>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Update on the Disconnection and Affordability Proceedings (Stamas)</w:t>
            </w:r>
          </w:p>
        </w:tc>
      </w:tr>
      <w:tr w:rsidR="0003722F" w:rsidRPr="00891DAD" w14:paraId="73E3ECF7" w14:textId="77777777" w:rsidTr="00E2635F">
        <w:trPr>
          <w:trHeight w:val="440"/>
        </w:trPr>
        <w:tc>
          <w:tcPr>
            <w:tcW w:w="1892" w:type="dxa"/>
            <w:tcBorders>
              <w:top w:val="single" w:sz="4" w:space="0" w:color="auto"/>
              <w:bottom w:val="single" w:sz="4" w:space="0" w:color="auto"/>
            </w:tcBorders>
          </w:tcPr>
          <w:p w14:paraId="0958BA5A" w14:textId="3F7D8EE8" w:rsidR="0003722F" w:rsidRPr="00891DAD" w:rsidRDefault="00C94FF6" w:rsidP="00987C37">
            <w:pPr>
              <w:spacing w:after="120"/>
              <w:rPr>
                <w:rFonts w:ascii="Calibri" w:hAnsi="Calibri" w:cs="Calibri"/>
                <w:sz w:val="24"/>
              </w:rPr>
            </w:pPr>
            <w:r w:rsidRPr="00891DAD">
              <w:rPr>
                <w:rFonts w:ascii="Calibri" w:hAnsi="Calibri" w:cs="Calibri"/>
                <w:sz w:val="24"/>
              </w:rPr>
              <w:t>1:15 – 1:30 p.m.</w:t>
            </w:r>
          </w:p>
        </w:tc>
        <w:tc>
          <w:tcPr>
            <w:tcW w:w="8201" w:type="dxa"/>
            <w:tcBorders>
              <w:top w:val="single" w:sz="4" w:space="0" w:color="auto"/>
              <w:bottom w:val="single" w:sz="4" w:space="0" w:color="auto"/>
            </w:tcBorders>
          </w:tcPr>
          <w:p w14:paraId="1F767B2B" w14:textId="77777777" w:rsidR="0003722F" w:rsidRPr="00891DAD" w:rsidRDefault="00734B75" w:rsidP="00987C37">
            <w:pPr>
              <w:pStyle w:val="ListParagraph"/>
              <w:numPr>
                <w:ilvl w:val="0"/>
                <w:numId w:val="10"/>
              </w:numPr>
              <w:overflowPunct w:val="0"/>
              <w:autoSpaceDE w:val="0"/>
              <w:autoSpaceDN w:val="0"/>
              <w:adjustRightInd w:val="0"/>
              <w:spacing w:after="120"/>
              <w:ind w:left="345" w:hanging="345"/>
              <w:contextualSpacing w:val="0"/>
              <w:textAlignment w:val="baseline"/>
              <w:rPr>
                <w:rFonts w:ascii="Calibri" w:hAnsi="Calibri" w:cs="Calibri"/>
                <w:color w:val="auto"/>
                <w:sz w:val="24"/>
              </w:rPr>
            </w:pPr>
            <w:r w:rsidRPr="00891DAD">
              <w:rPr>
                <w:rFonts w:ascii="Calibri" w:hAnsi="Calibri" w:cs="Calibri"/>
                <w:color w:val="auto"/>
                <w:sz w:val="24"/>
              </w:rPr>
              <w:t xml:space="preserve">Update on </w:t>
            </w:r>
            <w:r w:rsidR="0003722F" w:rsidRPr="00891DAD">
              <w:rPr>
                <w:rFonts w:ascii="Calibri" w:hAnsi="Calibri" w:cs="Calibri"/>
                <w:color w:val="auto"/>
                <w:sz w:val="24"/>
              </w:rPr>
              <w:t>S</w:t>
            </w:r>
            <w:r w:rsidRPr="00891DAD">
              <w:rPr>
                <w:rFonts w:ascii="Calibri" w:hAnsi="Calibri" w:cs="Calibri"/>
                <w:color w:val="auto"/>
                <w:sz w:val="24"/>
              </w:rPr>
              <w:t>olar on Multifamily Affordable Housing (S</w:t>
            </w:r>
            <w:r w:rsidR="0003722F" w:rsidRPr="00891DAD">
              <w:rPr>
                <w:rFonts w:ascii="Calibri" w:hAnsi="Calibri" w:cs="Calibri"/>
                <w:color w:val="auto"/>
                <w:sz w:val="24"/>
              </w:rPr>
              <w:t>OMAH</w:t>
            </w:r>
            <w:r w:rsidRPr="00891DAD">
              <w:rPr>
                <w:rFonts w:ascii="Calibri" w:hAnsi="Calibri" w:cs="Calibri"/>
                <w:color w:val="auto"/>
                <w:sz w:val="24"/>
              </w:rPr>
              <w:t xml:space="preserve">) program </w:t>
            </w:r>
            <w:r w:rsidRPr="00891DAD">
              <w:rPr>
                <w:rFonts w:ascii="Calibri" w:hAnsi="Calibri" w:cs="Calibri"/>
                <w:i/>
                <w:iCs/>
                <w:color w:val="auto"/>
                <w:sz w:val="24"/>
              </w:rPr>
              <w:t>(15 min)</w:t>
            </w:r>
          </w:p>
          <w:p w14:paraId="71E06791" w14:textId="421CF744" w:rsidR="000E33A0" w:rsidRPr="00891DAD" w:rsidRDefault="000E33A0" w:rsidP="00987C37">
            <w:pPr>
              <w:pStyle w:val="ListParagraph"/>
              <w:numPr>
                <w:ilvl w:val="1"/>
                <w:numId w:val="1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Jae Berg, SOMAH Program Manager from the Center for Sustainable Energy (CSE) </w:t>
            </w:r>
          </w:p>
          <w:p w14:paraId="4C1FD8C6" w14:textId="77777777" w:rsidR="000E33A0" w:rsidRPr="00891DAD" w:rsidRDefault="000E33A0" w:rsidP="00987C37">
            <w:pPr>
              <w:pStyle w:val="ListParagraph"/>
              <w:numPr>
                <w:ilvl w:val="1"/>
                <w:numId w:val="1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Chris Walker, SOMAH Program Manager from GRID Alternatives </w:t>
            </w:r>
          </w:p>
          <w:p w14:paraId="2BF1BCC7" w14:textId="2290D42C" w:rsidR="00E2635F" w:rsidRPr="00891DAD" w:rsidRDefault="000E33A0" w:rsidP="00987C37">
            <w:pPr>
              <w:pStyle w:val="ListParagraph"/>
              <w:numPr>
                <w:ilvl w:val="1"/>
                <w:numId w:val="1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Sarah Hill, SOMAH Program Manager from the Association for Energy Affordability</w:t>
            </w:r>
          </w:p>
        </w:tc>
      </w:tr>
      <w:tr w:rsidR="009305FA" w:rsidRPr="00891DAD" w14:paraId="43D7418C" w14:textId="77777777" w:rsidTr="00E2635F">
        <w:trPr>
          <w:trHeight w:val="440"/>
        </w:trPr>
        <w:tc>
          <w:tcPr>
            <w:tcW w:w="1892" w:type="dxa"/>
            <w:tcBorders>
              <w:top w:val="single" w:sz="4" w:space="0" w:color="auto"/>
              <w:bottom w:val="single" w:sz="4" w:space="0" w:color="auto"/>
            </w:tcBorders>
          </w:tcPr>
          <w:p w14:paraId="1695692F" w14:textId="54B02FAC" w:rsidR="009305FA" w:rsidRPr="00891DAD" w:rsidRDefault="009305FA" w:rsidP="00987C37">
            <w:pPr>
              <w:spacing w:after="120"/>
              <w:rPr>
                <w:rFonts w:ascii="Calibri" w:hAnsi="Calibri" w:cs="Calibri"/>
                <w:sz w:val="24"/>
              </w:rPr>
            </w:pPr>
            <w:r w:rsidRPr="00891DAD">
              <w:rPr>
                <w:rFonts w:ascii="Calibri" w:hAnsi="Calibri" w:cs="Calibri"/>
                <w:sz w:val="24"/>
              </w:rPr>
              <w:t>1:</w:t>
            </w:r>
            <w:r w:rsidR="00B510F8" w:rsidRPr="00891DAD">
              <w:rPr>
                <w:rFonts w:ascii="Calibri" w:hAnsi="Calibri" w:cs="Calibri"/>
                <w:sz w:val="24"/>
              </w:rPr>
              <w:t>15</w:t>
            </w:r>
            <w:r w:rsidRPr="00891DAD">
              <w:rPr>
                <w:rFonts w:ascii="Calibri" w:hAnsi="Calibri" w:cs="Calibri"/>
                <w:sz w:val="24"/>
              </w:rPr>
              <w:t xml:space="preserve"> – 1:</w:t>
            </w:r>
            <w:r w:rsidR="00BE186E" w:rsidRPr="00891DAD">
              <w:rPr>
                <w:rFonts w:ascii="Calibri" w:hAnsi="Calibri" w:cs="Calibri"/>
                <w:sz w:val="24"/>
              </w:rPr>
              <w:t>35</w:t>
            </w:r>
            <w:r w:rsidRPr="00891DAD">
              <w:rPr>
                <w:rFonts w:ascii="Calibri" w:hAnsi="Calibri" w:cs="Calibri"/>
                <w:sz w:val="24"/>
              </w:rPr>
              <w:t xml:space="preserve"> </w:t>
            </w:r>
            <w:r w:rsidR="00C94FF6" w:rsidRPr="00891DAD">
              <w:rPr>
                <w:rFonts w:ascii="Calibri" w:hAnsi="Calibri" w:cs="Calibri"/>
                <w:sz w:val="24"/>
              </w:rPr>
              <w:t>p</w:t>
            </w:r>
            <w:r w:rsidRPr="00891DAD">
              <w:rPr>
                <w:rFonts w:ascii="Calibri" w:hAnsi="Calibri" w:cs="Calibri"/>
                <w:sz w:val="24"/>
              </w:rPr>
              <w:t>.m.</w:t>
            </w:r>
          </w:p>
        </w:tc>
        <w:tc>
          <w:tcPr>
            <w:tcW w:w="8201" w:type="dxa"/>
            <w:tcBorders>
              <w:top w:val="single" w:sz="4" w:space="0" w:color="auto"/>
              <w:bottom w:val="single" w:sz="4" w:space="0" w:color="auto"/>
            </w:tcBorders>
          </w:tcPr>
          <w:p w14:paraId="5D074AE9" w14:textId="452BE3E1" w:rsidR="0067020F" w:rsidRPr="00891DAD" w:rsidRDefault="009305FA" w:rsidP="00987C37">
            <w:pPr>
              <w:pStyle w:val="ListParagraph"/>
              <w:numPr>
                <w:ilvl w:val="0"/>
                <w:numId w:val="10"/>
              </w:numPr>
              <w:overflowPunct w:val="0"/>
              <w:autoSpaceDE w:val="0"/>
              <w:autoSpaceDN w:val="0"/>
              <w:adjustRightInd w:val="0"/>
              <w:spacing w:after="120"/>
              <w:ind w:left="345" w:hanging="345"/>
              <w:contextualSpacing w:val="0"/>
              <w:textAlignment w:val="baseline"/>
              <w:rPr>
                <w:rFonts w:ascii="Calibri" w:hAnsi="Calibri" w:cs="Calibri"/>
                <w:color w:val="auto"/>
                <w:sz w:val="24"/>
              </w:rPr>
            </w:pPr>
            <w:r w:rsidRPr="00891DAD">
              <w:rPr>
                <w:rFonts w:ascii="Calibri" w:hAnsi="Calibri" w:cs="Calibri"/>
                <w:color w:val="auto"/>
                <w:sz w:val="24"/>
              </w:rPr>
              <w:t>Investor Owned Utilities</w:t>
            </w:r>
            <w:r w:rsidR="00D214B3" w:rsidRPr="00891DAD">
              <w:rPr>
                <w:rFonts w:ascii="Calibri" w:hAnsi="Calibri" w:cs="Calibri"/>
                <w:color w:val="auto"/>
                <w:sz w:val="24"/>
              </w:rPr>
              <w:t xml:space="preserve"> ESA/CARE Status </w:t>
            </w:r>
            <w:r w:rsidRPr="00891DAD">
              <w:rPr>
                <w:rFonts w:ascii="Calibri" w:hAnsi="Calibri" w:cs="Calibri"/>
                <w:color w:val="auto"/>
                <w:sz w:val="24"/>
              </w:rPr>
              <w:t xml:space="preserve">Reports </w:t>
            </w:r>
            <w:r w:rsidR="00571B55" w:rsidRPr="00891DAD">
              <w:rPr>
                <w:rFonts w:ascii="Calibri" w:hAnsi="Calibri" w:cs="Calibri"/>
                <w:color w:val="auto"/>
                <w:sz w:val="24"/>
              </w:rPr>
              <w:t>(</w:t>
            </w:r>
            <w:r w:rsidR="00603613" w:rsidRPr="00891DAD">
              <w:rPr>
                <w:rFonts w:ascii="Calibri" w:hAnsi="Calibri" w:cs="Calibri"/>
                <w:color w:val="auto"/>
                <w:sz w:val="24"/>
              </w:rPr>
              <w:t>20 min)</w:t>
            </w:r>
          </w:p>
          <w:p w14:paraId="72C74007" w14:textId="77777777" w:rsidR="00820E9A" w:rsidRPr="00891DAD" w:rsidRDefault="00985B36" w:rsidP="00987C37">
            <w:pPr>
              <w:pStyle w:val="ListParagraph"/>
              <w:numPr>
                <w:ilvl w:val="0"/>
                <w:numId w:val="23"/>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Board </w:t>
            </w:r>
            <w:r w:rsidR="00945F3C" w:rsidRPr="00891DAD">
              <w:rPr>
                <w:rFonts w:ascii="Calibri" w:hAnsi="Calibri" w:cs="Calibri"/>
                <w:color w:val="auto"/>
                <w:sz w:val="24"/>
              </w:rPr>
              <w:t xml:space="preserve">member </w:t>
            </w:r>
            <w:r w:rsidR="00E103B7" w:rsidRPr="00891DAD">
              <w:rPr>
                <w:rFonts w:ascii="Calibri" w:hAnsi="Calibri" w:cs="Calibri"/>
                <w:color w:val="auto"/>
                <w:sz w:val="24"/>
              </w:rPr>
              <w:t xml:space="preserve">questions on </w:t>
            </w:r>
            <w:r w:rsidR="00D21205" w:rsidRPr="00891DAD">
              <w:rPr>
                <w:rFonts w:ascii="Calibri" w:hAnsi="Calibri" w:cs="Calibri"/>
                <w:color w:val="auto"/>
                <w:sz w:val="24"/>
              </w:rPr>
              <w:t xml:space="preserve">IOU </w:t>
            </w:r>
            <w:r w:rsidR="00E103B7" w:rsidRPr="00891DAD">
              <w:rPr>
                <w:rFonts w:ascii="Calibri" w:hAnsi="Calibri" w:cs="Calibri"/>
                <w:color w:val="auto"/>
                <w:sz w:val="24"/>
              </w:rPr>
              <w:t>status report</w:t>
            </w:r>
            <w:r w:rsidR="00CD096B" w:rsidRPr="00891DAD">
              <w:rPr>
                <w:rFonts w:ascii="Calibri" w:hAnsi="Calibri" w:cs="Calibri"/>
                <w:color w:val="auto"/>
                <w:sz w:val="24"/>
              </w:rPr>
              <w:t xml:space="preserve">s </w:t>
            </w:r>
            <w:r w:rsidR="00E103B7" w:rsidRPr="00891DAD">
              <w:rPr>
                <w:rFonts w:ascii="Calibri" w:hAnsi="Calibri" w:cs="Calibri"/>
                <w:color w:val="auto"/>
                <w:sz w:val="24"/>
              </w:rPr>
              <w:t>(10 min)</w:t>
            </w:r>
            <w:r w:rsidR="00945F3C" w:rsidRPr="00891DAD">
              <w:rPr>
                <w:rFonts w:ascii="Calibri" w:hAnsi="Calibri" w:cs="Calibri"/>
                <w:color w:val="auto"/>
                <w:sz w:val="24"/>
              </w:rPr>
              <w:t xml:space="preserve"> </w:t>
            </w:r>
          </w:p>
          <w:p w14:paraId="549EAB38" w14:textId="6C5ACF15" w:rsidR="00D90163" w:rsidRPr="00891DAD" w:rsidRDefault="00CD096B" w:rsidP="00987C37">
            <w:pPr>
              <w:pStyle w:val="ListParagraph"/>
              <w:numPr>
                <w:ilvl w:val="1"/>
                <w:numId w:val="23"/>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i/>
                <w:iCs/>
                <w:color w:val="auto"/>
                <w:sz w:val="24"/>
              </w:rPr>
              <w:t>I</w:t>
            </w:r>
            <w:r w:rsidR="00CC12EF" w:rsidRPr="00891DAD">
              <w:rPr>
                <w:rFonts w:ascii="Calibri" w:hAnsi="Calibri" w:cs="Calibri"/>
                <w:i/>
                <w:iCs/>
                <w:color w:val="auto"/>
                <w:sz w:val="24"/>
              </w:rPr>
              <w:t>nstead of presenting</w:t>
            </w:r>
            <w:r w:rsidR="00112DE2" w:rsidRPr="00891DAD">
              <w:rPr>
                <w:rFonts w:ascii="Calibri" w:hAnsi="Calibri" w:cs="Calibri"/>
                <w:i/>
                <w:iCs/>
                <w:color w:val="auto"/>
                <w:sz w:val="24"/>
              </w:rPr>
              <w:t>, I</w:t>
            </w:r>
            <w:r w:rsidRPr="00891DAD">
              <w:rPr>
                <w:rFonts w:ascii="Calibri" w:hAnsi="Calibri" w:cs="Calibri"/>
                <w:i/>
                <w:iCs/>
                <w:color w:val="auto"/>
                <w:sz w:val="24"/>
              </w:rPr>
              <w:t xml:space="preserve">OUs </w:t>
            </w:r>
            <w:r w:rsidR="00112DE2" w:rsidRPr="00891DAD">
              <w:rPr>
                <w:rFonts w:ascii="Calibri" w:hAnsi="Calibri" w:cs="Calibri"/>
                <w:i/>
                <w:iCs/>
                <w:color w:val="auto"/>
                <w:sz w:val="24"/>
              </w:rPr>
              <w:t>are asked to</w:t>
            </w:r>
            <w:r w:rsidR="006409BE" w:rsidRPr="00891DAD">
              <w:rPr>
                <w:rFonts w:ascii="Calibri" w:hAnsi="Calibri" w:cs="Calibri"/>
                <w:i/>
                <w:iCs/>
                <w:color w:val="auto"/>
                <w:sz w:val="24"/>
              </w:rPr>
              <w:t xml:space="preserve"> </w:t>
            </w:r>
            <w:r w:rsidR="00945F3C" w:rsidRPr="00891DAD">
              <w:rPr>
                <w:rFonts w:ascii="Calibri" w:hAnsi="Calibri" w:cs="Calibri"/>
                <w:i/>
                <w:iCs/>
                <w:color w:val="auto"/>
                <w:sz w:val="24"/>
              </w:rPr>
              <w:t>share their slides with the board in advance of the meeting and be prepared to</w:t>
            </w:r>
            <w:r w:rsidR="00BE186E" w:rsidRPr="00891DAD">
              <w:rPr>
                <w:rFonts w:ascii="Calibri" w:hAnsi="Calibri" w:cs="Calibri"/>
                <w:i/>
                <w:iCs/>
                <w:color w:val="auto"/>
                <w:sz w:val="24"/>
              </w:rPr>
              <w:t xml:space="preserve"> answer</w:t>
            </w:r>
            <w:r w:rsidR="00945F3C" w:rsidRPr="00891DAD">
              <w:rPr>
                <w:rFonts w:ascii="Calibri" w:hAnsi="Calibri" w:cs="Calibri"/>
                <w:i/>
                <w:iCs/>
                <w:color w:val="auto"/>
                <w:sz w:val="24"/>
              </w:rPr>
              <w:t xml:space="preserve"> </w:t>
            </w:r>
            <w:r w:rsidR="006409BE" w:rsidRPr="00891DAD">
              <w:rPr>
                <w:rFonts w:ascii="Calibri" w:hAnsi="Calibri" w:cs="Calibri"/>
                <w:i/>
                <w:iCs/>
                <w:color w:val="auto"/>
                <w:sz w:val="24"/>
              </w:rPr>
              <w:t>questions</w:t>
            </w:r>
          </w:p>
          <w:p w14:paraId="7CF0FAED" w14:textId="2B6E981F" w:rsidR="0067020F" w:rsidRPr="00987C37" w:rsidRDefault="00820E9A" w:rsidP="00987C37">
            <w:pPr>
              <w:pStyle w:val="ListParagraph"/>
              <w:numPr>
                <w:ilvl w:val="0"/>
                <w:numId w:val="23"/>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Energy Division presentation on rules regarding u</w:t>
            </w:r>
            <w:r w:rsidR="00937CA7" w:rsidRPr="00891DAD">
              <w:rPr>
                <w:rFonts w:ascii="Calibri" w:hAnsi="Calibri" w:cs="Calibri"/>
                <w:color w:val="auto"/>
                <w:sz w:val="24"/>
              </w:rPr>
              <w:t xml:space="preserve">nspent </w:t>
            </w:r>
            <w:r w:rsidR="00FA2A03" w:rsidRPr="00891DAD">
              <w:rPr>
                <w:rFonts w:ascii="Calibri" w:hAnsi="Calibri" w:cs="Calibri"/>
                <w:color w:val="auto"/>
                <w:sz w:val="24"/>
              </w:rPr>
              <w:t>f</w:t>
            </w:r>
            <w:r w:rsidR="00937CA7" w:rsidRPr="00891DAD">
              <w:rPr>
                <w:rFonts w:ascii="Calibri" w:hAnsi="Calibri" w:cs="Calibri"/>
                <w:color w:val="auto"/>
                <w:sz w:val="24"/>
              </w:rPr>
              <w:t>unds (</w:t>
            </w:r>
            <w:r w:rsidR="007F1174" w:rsidRPr="00891DAD">
              <w:rPr>
                <w:rFonts w:ascii="Calibri" w:hAnsi="Calibri" w:cs="Calibri"/>
                <w:color w:val="auto"/>
                <w:sz w:val="24"/>
              </w:rPr>
              <w:t>10</w:t>
            </w:r>
            <w:r w:rsidR="00937CA7" w:rsidRPr="00891DAD">
              <w:rPr>
                <w:rFonts w:ascii="Calibri" w:hAnsi="Calibri" w:cs="Calibri"/>
                <w:color w:val="auto"/>
                <w:sz w:val="24"/>
              </w:rPr>
              <w:t xml:space="preserve"> min) </w:t>
            </w:r>
          </w:p>
        </w:tc>
      </w:tr>
      <w:tr w:rsidR="002E2DA8" w:rsidRPr="00891DAD" w14:paraId="732B7370" w14:textId="77777777" w:rsidTr="00E2635F">
        <w:trPr>
          <w:trHeight w:val="440"/>
        </w:trPr>
        <w:tc>
          <w:tcPr>
            <w:tcW w:w="1892" w:type="dxa"/>
            <w:tcBorders>
              <w:top w:val="single" w:sz="4" w:space="0" w:color="auto"/>
              <w:bottom w:val="single" w:sz="4" w:space="0" w:color="auto"/>
            </w:tcBorders>
            <w:shd w:val="clear" w:color="auto" w:fill="auto"/>
          </w:tcPr>
          <w:p w14:paraId="78864ACD" w14:textId="3E987C4E" w:rsidR="002E2DA8" w:rsidRPr="00891DAD" w:rsidRDefault="002E2DA8" w:rsidP="00987C37">
            <w:pPr>
              <w:spacing w:after="120"/>
              <w:rPr>
                <w:rFonts w:ascii="Calibri" w:hAnsi="Calibri" w:cs="Calibri"/>
                <w:sz w:val="24"/>
                <w:highlight w:val="yellow"/>
              </w:rPr>
            </w:pPr>
            <w:r w:rsidRPr="00891DAD">
              <w:rPr>
                <w:rFonts w:ascii="Calibri" w:hAnsi="Calibri" w:cs="Calibri"/>
                <w:sz w:val="24"/>
              </w:rPr>
              <w:t>1:</w:t>
            </w:r>
            <w:r w:rsidR="00891DAD" w:rsidRPr="00891DAD">
              <w:rPr>
                <w:rFonts w:ascii="Calibri" w:hAnsi="Calibri" w:cs="Calibri"/>
                <w:sz w:val="24"/>
              </w:rPr>
              <w:t>35</w:t>
            </w:r>
            <w:r w:rsidRPr="00891DAD">
              <w:rPr>
                <w:rFonts w:ascii="Calibri" w:hAnsi="Calibri" w:cs="Calibri"/>
                <w:sz w:val="24"/>
              </w:rPr>
              <w:t xml:space="preserve"> – </w:t>
            </w:r>
            <w:r w:rsidR="00BE79AA" w:rsidRPr="00891DAD">
              <w:rPr>
                <w:rFonts w:ascii="Calibri" w:hAnsi="Calibri" w:cs="Calibri"/>
                <w:sz w:val="24"/>
              </w:rPr>
              <w:t>3:</w:t>
            </w:r>
            <w:r w:rsidR="00891DAD" w:rsidRPr="00891DAD">
              <w:rPr>
                <w:rFonts w:ascii="Calibri" w:hAnsi="Calibri" w:cs="Calibri"/>
                <w:sz w:val="24"/>
              </w:rPr>
              <w:t>00</w:t>
            </w:r>
            <w:r w:rsidRPr="00891DAD">
              <w:rPr>
                <w:rFonts w:ascii="Calibri" w:hAnsi="Calibri" w:cs="Calibri"/>
                <w:sz w:val="24"/>
              </w:rPr>
              <w:t xml:space="preserve"> p.m.</w:t>
            </w:r>
          </w:p>
        </w:tc>
        <w:tc>
          <w:tcPr>
            <w:tcW w:w="8201" w:type="dxa"/>
            <w:tcBorders>
              <w:top w:val="single" w:sz="4" w:space="0" w:color="auto"/>
              <w:bottom w:val="single" w:sz="4" w:space="0" w:color="auto"/>
            </w:tcBorders>
          </w:tcPr>
          <w:p w14:paraId="14BAEA62" w14:textId="42B7B047" w:rsidR="002E2DA8" w:rsidRPr="00891DAD" w:rsidRDefault="003E0AC3" w:rsidP="00987C37">
            <w:pPr>
              <w:pStyle w:val="ListParagraph"/>
              <w:numPr>
                <w:ilvl w:val="0"/>
                <w:numId w:val="10"/>
              </w:numPr>
              <w:overflowPunct w:val="0"/>
              <w:autoSpaceDE w:val="0"/>
              <w:autoSpaceDN w:val="0"/>
              <w:adjustRightInd w:val="0"/>
              <w:spacing w:after="120"/>
              <w:ind w:left="345"/>
              <w:contextualSpacing w:val="0"/>
              <w:textAlignment w:val="baseline"/>
              <w:rPr>
                <w:rFonts w:ascii="Calibri" w:hAnsi="Calibri" w:cs="Calibri"/>
                <w:color w:val="auto"/>
                <w:sz w:val="24"/>
              </w:rPr>
            </w:pPr>
            <w:r w:rsidRPr="00891DAD">
              <w:rPr>
                <w:rFonts w:ascii="Calibri" w:hAnsi="Calibri" w:cs="Calibri"/>
                <w:color w:val="auto"/>
                <w:sz w:val="24"/>
              </w:rPr>
              <w:t xml:space="preserve">IOU Presentations on </w:t>
            </w:r>
            <w:r w:rsidR="00883C6F" w:rsidRPr="00891DAD">
              <w:rPr>
                <w:rFonts w:ascii="Calibri" w:hAnsi="Calibri" w:cs="Calibri"/>
                <w:color w:val="auto"/>
                <w:sz w:val="24"/>
              </w:rPr>
              <w:t xml:space="preserve">Final Versions of </w:t>
            </w:r>
            <w:r w:rsidRPr="00891DAD">
              <w:rPr>
                <w:rFonts w:ascii="Calibri" w:hAnsi="Calibri" w:cs="Calibri"/>
                <w:color w:val="auto"/>
                <w:sz w:val="24"/>
              </w:rPr>
              <w:t xml:space="preserve">their </w:t>
            </w:r>
            <w:r w:rsidR="002E2DA8" w:rsidRPr="00891DAD">
              <w:rPr>
                <w:rFonts w:ascii="Calibri" w:hAnsi="Calibri" w:cs="Calibri"/>
                <w:color w:val="auto"/>
                <w:sz w:val="24"/>
              </w:rPr>
              <w:t xml:space="preserve">2021-2026 </w:t>
            </w:r>
            <w:r w:rsidR="00FA2A03" w:rsidRPr="00891DAD">
              <w:rPr>
                <w:rFonts w:ascii="Calibri" w:hAnsi="Calibri" w:cs="Calibri"/>
                <w:color w:val="auto"/>
                <w:sz w:val="24"/>
              </w:rPr>
              <w:t xml:space="preserve">ESA/CARE </w:t>
            </w:r>
            <w:r w:rsidR="002E2DA8" w:rsidRPr="00891DAD">
              <w:rPr>
                <w:rFonts w:ascii="Calibri" w:hAnsi="Calibri" w:cs="Calibri"/>
                <w:color w:val="auto"/>
                <w:sz w:val="24"/>
              </w:rPr>
              <w:t>Applications</w:t>
            </w:r>
            <w:r w:rsidR="00257C60" w:rsidRPr="00891DAD">
              <w:rPr>
                <w:rFonts w:ascii="Calibri" w:hAnsi="Calibri" w:cs="Calibri"/>
                <w:color w:val="auto"/>
                <w:sz w:val="24"/>
              </w:rPr>
              <w:t>, filed Nov 4</w:t>
            </w:r>
            <w:r w:rsidR="00200BA7" w:rsidRPr="00891DAD">
              <w:rPr>
                <w:rFonts w:ascii="Calibri" w:hAnsi="Calibri" w:cs="Calibri"/>
                <w:color w:val="auto"/>
                <w:sz w:val="24"/>
              </w:rPr>
              <w:t>, 2019</w:t>
            </w:r>
            <w:r w:rsidR="002E2DA8" w:rsidRPr="00891DAD">
              <w:rPr>
                <w:rFonts w:ascii="Calibri" w:hAnsi="Calibri" w:cs="Calibri"/>
                <w:color w:val="auto"/>
                <w:sz w:val="24"/>
              </w:rPr>
              <w:t xml:space="preserve"> </w:t>
            </w:r>
            <w:r w:rsidR="00FA2A03" w:rsidRPr="00891DAD">
              <w:rPr>
                <w:rFonts w:ascii="Calibri" w:hAnsi="Calibri" w:cs="Calibri"/>
                <w:color w:val="auto"/>
                <w:sz w:val="24"/>
              </w:rPr>
              <w:t>–</w:t>
            </w:r>
            <w:r w:rsidR="002E2DA8" w:rsidRPr="00891DAD">
              <w:rPr>
                <w:rFonts w:ascii="Calibri" w:hAnsi="Calibri" w:cs="Calibri"/>
                <w:color w:val="auto"/>
                <w:sz w:val="24"/>
              </w:rPr>
              <w:t xml:space="preserve"> </w:t>
            </w:r>
            <w:r w:rsidR="00FA2A03" w:rsidRPr="00891DAD">
              <w:rPr>
                <w:rFonts w:ascii="Calibri" w:hAnsi="Calibri" w:cs="Calibri"/>
                <w:i/>
                <w:iCs/>
                <w:color w:val="auto"/>
                <w:sz w:val="24"/>
              </w:rPr>
              <w:t>Informational/Discussion</w:t>
            </w:r>
            <w:r w:rsidR="002E2DA8" w:rsidRPr="00891DAD">
              <w:rPr>
                <w:rFonts w:ascii="Calibri" w:hAnsi="Calibri" w:cs="Calibri"/>
                <w:i/>
                <w:iCs/>
                <w:color w:val="auto"/>
                <w:sz w:val="24"/>
              </w:rPr>
              <w:t xml:space="preserve"> Item</w:t>
            </w:r>
            <w:r w:rsidR="002E2DA8" w:rsidRPr="00891DAD">
              <w:rPr>
                <w:rFonts w:ascii="Calibri" w:hAnsi="Calibri" w:cs="Calibri"/>
                <w:color w:val="auto"/>
                <w:sz w:val="24"/>
              </w:rPr>
              <w:t xml:space="preserve"> </w:t>
            </w:r>
          </w:p>
          <w:p w14:paraId="61BE5E7B" w14:textId="587609AB"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lang w:val="es-SV"/>
              </w:rPr>
            </w:pPr>
            <w:r w:rsidRPr="00891DAD">
              <w:rPr>
                <w:rFonts w:ascii="Calibri" w:hAnsi="Calibri" w:cs="Calibri"/>
                <w:color w:val="auto"/>
                <w:sz w:val="24"/>
                <w:lang w:val="es-SV"/>
              </w:rPr>
              <w:t>PG&amp;E (</w:t>
            </w:r>
            <w:r w:rsidR="00AB3D05" w:rsidRPr="00891DAD">
              <w:rPr>
                <w:rFonts w:ascii="Calibri" w:hAnsi="Calibri" w:cs="Calibri"/>
                <w:color w:val="auto"/>
                <w:sz w:val="24"/>
                <w:lang w:val="es-SV"/>
              </w:rPr>
              <w:t>1</w:t>
            </w:r>
            <w:r w:rsidR="0007611B" w:rsidRPr="00891DAD">
              <w:rPr>
                <w:rFonts w:ascii="Calibri" w:hAnsi="Calibri" w:cs="Calibri"/>
                <w:color w:val="auto"/>
                <w:sz w:val="24"/>
                <w:lang w:val="es-SV"/>
              </w:rPr>
              <w:t>0</w:t>
            </w:r>
            <w:r w:rsidRPr="00891DAD">
              <w:rPr>
                <w:rFonts w:ascii="Calibri" w:hAnsi="Calibri" w:cs="Calibri"/>
                <w:color w:val="auto"/>
                <w:sz w:val="24"/>
                <w:lang w:val="es-SV"/>
              </w:rPr>
              <w:t xml:space="preserve"> min) </w:t>
            </w:r>
          </w:p>
          <w:p w14:paraId="5F3B8D51" w14:textId="7FB8866C"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lang w:val="es-SV"/>
              </w:rPr>
            </w:pPr>
            <w:r w:rsidRPr="00891DAD">
              <w:rPr>
                <w:rFonts w:ascii="Calibri" w:hAnsi="Calibri" w:cs="Calibri"/>
                <w:color w:val="auto"/>
                <w:sz w:val="24"/>
                <w:lang w:val="es-SV"/>
              </w:rPr>
              <w:t>SDG&amp;E (</w:t>
            </w:r>
            <w:r w:rsidR="00AB3D05" w:rsidRPr="00891DAD">
              <w:rPr>
                <w:rFonts w:ascii="Calibri" w:hAnsi="Calibri" w:cs="Calibri"/>
                <w:color w:val="auto"/>
                <w:sz w:val="24"/>
                <w:lang w:val="es-SV"/>
              </w:rPr>
              <w:t>1</w:t>
            </w:r>
            <w:r w:rsidR="0007611B" w:rsidRPr="00891DAD">
              <w:rPr>
                <w:rFonts w:ascii="Calibri" w:hAnsi="Calibri" w:cs="Calibri"/>
                <w:color w:val="auto"/>
                <w:sz w:val="24"/>
                <w:lang w:val="es-SV"/>
              </w:rPr>
              <w:t>0</w:t>
            </w:r>
            <w:r w:rsidRPr="00891DAD">
              <w:rPr>
                <w:rFonts w:ascii="Calibri" w:hAnsi="Calibri" w:cs="Calibri"/>
                <w:color w:val="auto"/>
                <w:sz w:val="24"/>
                <w:lang w:val="es-SV"/>
              </w:rPr>
              <w:t xml:space="preserve"> min) </w:t>
            </w:r>
          </w:p>
          <w:p w14:paraId="0AA94734" w14:textId="45A38D78"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SCE (</w:t>
            </w:r>
            <w:r w:rsidR="00AB3D05" w:rsidRPr="00891DAD">
              <w:rPr>
                <w:rFonts w:ascii="Calibri" w:hAnsi="Calibri" w:cs="Calibri"/>
                <w:color w:val="auto"/>
                <w:sz w:val="24"/>
              </w:rPr>
              <w:t>1</w:t>
            </w:r>
            <w:r w:rsidR="0007611B" w:rsidRPr="00891DAD">
              <w:rPr>
                <w:rFonts w:ascii="Calibri" w:hAnsi="Calibri" w:cs="Calibri"/>
                <w:color w:val="auto"/>
                <w:sz w:val="24"/>
              </w:rPr>
              <w:t>0</w:t>
            </w:r>
            <w:r w:rsidRPr="00891DAD">
              <w:rPr>
                <w:rFonts w:ascii="Calibri" w:hAnsi="Calibri" w:cs="Calibri"/>
                <w:color w:val="auto"/>
                <w:sz w:val="24"/>
              </w:rPr>
              <w:t xml:space="preserve"> min) </w:t>
            </w:r>
          </w:p>
          <w:p w14:paraId="1B1D4326" w14:textId="2646C2F5"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SoCalGas (</w:t>
            </w:r>
            <w:r w:rsidR="00AB3D05" w:rsidRPr="00891DAD">
              <w:rPr>
                <w:rFonts w:ascii="Calibri" w:hAnsi="Calibri" w:cs="Calibri"/>
                <w:color w:val="auto"/>
                <w:sz w:val="24"/>
              </w:rPr>
              <w:t>1</w:t>
            </w:r>
            <w:r w:rsidR="0007611B" w:rsidRPr="00891DAD">
              <w:rPr>
                <w:rFonts w:ascii="Calibri" w:hAnsi="Calibri" w:cs="Calibri"/>
                <w:color w:val="auto"/>
                <w:sz w:val="24"/>
              </w:rPr>
              <w:t>0</w:t>
            </w:r>
            <w:r w:rsidRPr="00891DAD">
              <w:rPr>
                <w:rFonts w:ascii="Calibri" w:hAnsi="Calibri" w:cs="Calibri"/>
                <w:color w:val="auto"/>
                <w:sz w:val="24"/>
              </w:rPr>
              <w:t xml:space="preserve"> min) </w:t>
            </w:r>
          </w:p>
          <w:p w14:paraId="52F09907" w14:textId="2AB4189D"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Q&amp;A Session (</w:t>
            </w:r>
            <w:r w:rsidR="00E87ACE" w:rsidRPr="00891DAD">
              <w:rPr>
                <w:rFonts w:ascii="Calibri" w:hAnsi="Calibri" w:cs="Calibri"/>
                <w:color w:val="auto"/>
                <w:sz w:val="24"/>
              </w:rPr>
              <w:t>45</w:t>
            </w:r>
            <w:r w:rsidRPr="00891DAD">
              <w:rPr>
                <w:rFonts w:ascii="Calibri" w:hAnsi="Calibri" w:cs="Calibri"/>
                <w:color w:val="auto"/>
                <w:sz w:val="24"/>
              </w:rPr>
              <w:t xml:space="preserve"> min)</w:t>
            </w:r>
          </w:p>
        </w:tc>
      </w:tr>
      <w:tr w:rsidR="002E2DA8" w:rsidRPr="00891DAD" w14:paraId="2F7D72BA" w14:textId="77777777" w:rsidTr="00E2635F">
        <w:trPr>
          <w:trHeight w:val="440"/>
        </w:trPr>
        <w:tc>
          <w:tcPr>
            <w:tcW w:w="1892" w:type="dxa"/>
            <w:tcBorders>
              <w:top w:val="single" w:sz="4" w:space="0" w:color="auto"/>
              <w:bottom w:val="single" w:sz="4" w:space="0" w:color="auto"/>
            </w:tcBorders>
          </w:tcPr>
          <w:p w14:paraId="7A97FF05" w14:textId="76FE0982" w:rsidR="002E2DA8" w:rsidRPr="00891DAD" w:rsidRDefault="002E2DA8" w:rsidP="00987C37">
            <w:pPr>
              <w:spacing w:after="120"/>
              <w:rPr>
                <w:rFonts w:ascii="Calibri" w:hAnsi="Calibri" w:cs="Calibri"/>
                <w:sz w:val="24"/>
              </w:rPr>
            </w:pPr>
            <w:r w:rsidRPr="00891DAD">
              <w:rPr>
                <w:rFonts w:ascii="Calibri" w:hAnsi="Calibri" w:cs="Calibri"/>
                <w:sz w:val="24"/>
              </w:rPr>
              <w:t>3:</w:t>
            </w:r>
            <w:r w:rsidR="00F36B5A" w:rsidRPr="00891DAD">
              <w:rPr>
                <w:rFonts w:ascii="Calibri" w:hAnsi="Calibri" w:cs="Calibri"/>
                <w:sz w:val="24"/>
              </w:rPr>
              <w:t>00</w:t>
            </w:r>
            <w:r w:rsidRPr="00891DAD">
              <w:rPr>
                <w:rFonts w:ascii="Calibri" w:hAnsi="Calibri" w:cs="Calibri"/>
                <w:sz w:val="24"/>
              </w:rPr>
              <w:t xml:space="preserve"> p.m.</w:t>
            </w:r>
          </w:p>
        </w:tc>
        <w:tc>
          <w:tcPr>
            <w:tcW w:w="8201" w:type="dxa"/>
            <w:tcBorders>
              <w:top w:val="single" w:sz="4" w:space="0" w:color="auto"/>
              <w:bottom w:val="single" w:sz="4" w:space="0" w:color="auto"/>
            </w:tcBorders>
          </w:tcPr>
          <w:p w14:paraId="0DCD199C" w14:textId="77777777" w:rsidR="002E2DA8" w:rsidRPr="00891DAD" w:rsidRDefault="002E2DA8" w:rsidP="00987C37">
            <w:pPr>
              <w:numPr>
                <w:ilvl w:val="0"/>
                <w:numId w:val="10"/>
              </w:numPr>
              <w:overflowPunct w:val="0"/>
              <w:autoSpaceDE w:val="0"/>
              <w:autoSpaceDN w:val="0"/>
              <w:adjustRightInd w:val="0"/>
              <w:spacing w:after="120"/>
              <w:ind w:left="345" w:hanging="345"/>
              <w:textAlignment w:val="baseline"/>
              <w:rPr>
                <w:rFonts w:ascii="Calibri" w:hAnsi="Calibri" w:cs="Calibri"/>
                <w:sz w:val="24"/>
              </w:rPr>
            </w:pPr>
            <w:r w:rsidRPr="00891DAD">
              <w:rPr>
                <w:rFonts w:ascii="Calibri" w:hAnsi="Calibri" w:cs="Calibri"/>
                <w:sz w:val="24"/>
              </w:rPr>
              <w:t>Future Agenda Items/Closing</w:t>
            </w:r>
            <w:bookmarkStart w:id="4" w:name="_GoBack"/>
            <w:bookmarkEnd w:id="4"/>
          </w:p>
          <w:p w14:paraId="341F4A98" w14:textId="418CB9FB" w:rsidR="002E2DA8" w:rsidRPr="00891DAD" w:rsidRDefault="00D85B41" w:rsidP="00987C37">
            <w:pPr>
              <w:pStyle w:val="ListParagraph"/>
              <w:numPr>
                <w:ilvl w:val="0"/>
                <w:numId w:val="21"/>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lastRenderedPageBreak/>
              <w:t xml:space="preserve">Date and </w:t>
            </w:r>
            <w:r w:rsidR="00933F96" w:rsidRPr="00891DAD">
              <w:rPr>
                <w:rFonts w:ascii="Calibri" w:hAnsi="Calibri" w:cs="Calibri"/>
                <w:color w:val="auto"/>
                <w:sz w:val="24"/>
              </w:rPr>
              <w:t>l</w:t>
            </w:r>
            <w:r w:rsidR="000D22F1" w:rsidRPr="00891DAD">
              <w:rPr>
                <w:rFonts w:ascii="Calibri" w:hAnsi="Calibri" w:cs="Calibri"/>
                <w:color w:val="auto"/>
                <w:sz w:val="24"/>
              </w:rPr>
              <w:t xml:space="preserve">ocation of </w:t>
            </w:r>
            <w:r w:rsidR="009815C5" w:rsidRPr="00891DAD">
              <w:rPr>
                <w:rFonts w:ascii="Calibri" w:hAnsi="Calibri" w:cs="Calibri"/>
                <w:color w:val="auto"/>
                <w:sz w:val="24"/>
              </w:rPr>
              <w:t xml:space="preserve">Q1 2020 </w:t>
            </w:r>
            <w:r w:rsidR="00933F96" w:rsidRPr="00891DAD">
              <w:rPr>
                <w:rFonts w:ascii="Calibri" w:hAnsi="Calibri" w:cs="Calibri"/>
                <w:color w:val="auto"/>
                <w:sz w:val="24"/>
              </w:rPr>
              <w:t xml:space="preserve">LIOB </w:t>
            </w:r>
            <w:r w:rsidR="009815C5" w:rsidRPr="00891DAD">
              <w:rPr>
                <w:rFonts w:ascii="Calibri" w:hAnsi="Calibri" w:cs="Calibri"/>
                <w:color w:val="auto"/>
                <w:sz w:val="24"/>
              </w:rPr>
              <w:t xml:space="preserve">Meeting </w:t>
            </w:r>
            <w:r w:rsidRPr="00891DAD">
              <w:rPr>
                <w:rFonts w:ascii="Calibri" w:hAnsi="Calibri" w:cs="Calibri"/>
                <w:color w:val="auto"/>
                <w:sz w:val="24"/>
              </w:rPr>
              <w:t xml:space="preserve">will be </w:t>
            </w:r>
            <w:r w:rsidR="000E33A0" w:rsidRPr="00891DAD">
              <w:rPr>
                <w:rFonts w:ascii="Calibri" w:hAnsi="Calibri" w:cs="Calibri"/>
                <w:color w:val="auto"/>
                <w:sz w:val="24"/>
              </w:rPr>
              <w:t>announced</w:t>
            </w:r>
            <w:r w:rsidRPr="00891DAD">
              <w:rPr>
                <w:rFonts w:ascii="Calibri" w:hAnsi="Calibri" w:cs="Calibri"/>
                <w:color w:val="auto"/>
                <w:sz w:val="24"/>
              </w:rPr>
              <w:t xml:space="preserve"> </w:t>
            </w:r>
            <w:r w:rsidR="00E87ACE" w:rsidRPr="00891DAD">
              <w:rPr>
                <w:rFonts w:ascii="Calibri" w:hAnsi="Calibri" w:cs="Calibri"/>
                <w:color w:val="auto"/>
                <w:sz w:val="24"/>
              </w:rPr>
              <w:t>in</w:t>
            </w:r>
            <w:r w:rsidR="00933F96" w:rsidRPr="00891DAD">
              <w:rPr>
                <w:rFonts w:ascii="Calibri" w:hAnsi="Calibri" w:cs="Calibri"/>
                <w:color w:val="auto"/>
                <w:sz w:val="24"/>
              </w:rPr>
              <w:t xml:space="preserve"> early January</w:t>
            </w:r>
          </w:p>
        </w:tc>
      </w:tr>
    </w:tbl>
    <w:p w14:paraId="47AD9E04" w14:textId="278B40C5" w:rsidR="00686373" w:rsidRPr="00891DAD" w:rsidRDefault="00686373">
      <w:pPr>
        <w:rPr>
          <w:rFonts w:ascii="Calibri" w:hAnsi="Calibri" w:cs="Calibri"/>
          <w:sz w:val="24"/>
        </w:rPr>
      </w:pPr>
    </w:p>
    <w:p w14:paraId="6DDE5D4F" w14:textId="044D64C5" w:rsidR="00E84BE5" w:rsidRPr="00891DAD" w:rsidRDefault="00E84BE5" w:rsidP="00F85F33">
      <w:pPr>
        <w:autoSpaceDE w:val="0"/>
        <w:autoSpaceDN w:val="0"/>
        <w:adjustRightInd w:val="0"/>
        <w:spacing w:line="192" w:lineRule="auto"/>
        <w:rPr>
          <w:rFonts w:ascii="Calibri" w:hAnsi="Calibri" w:cs="Calibri"/>
          <w:sz w:val="24"/>
        </w:rPr>
      </w:pPr>
      <w:r w:rsidRPr="00891DAD">
        <w:rPr>
          <w:rFonts w:ascii="Calibri" w:hAnsi="Calibri" w:cs="Calibri"/>
          <w:sz w:val="24"/>
        </w:rPr>
        <w:t xml:space="preserve">This is a public meeting. The meeting is accessible to the physical disabled. A person who needs a disability-related accommodation or modification in order to participate in the meeting, may make a request by contacting </w:t>
      </w:r>
      <w:r w:rsidR="00E27697" w:rsidRPr="00891DAD">
        <w:rPr>
          <w:rFonts w:ascii="Calibri" w:hAnsi="Calibri" w:cs="Calibri"/>
          <w:sz w:val="24"/>
        </w:rPr>
        <w:t>Kapil Kulkarni</w:t>
      </w:r>
      <w:r w:rsidR="000C2903" w:rsidRPr="00891DAD">
        <w:rPr>
          <w:rFonts w:ascii="Calibri" w:hAnsi="Calibri" w:cs="Calibri"/>
          <w:sz w:val="24"/>
        </w:rPr>
        <w:t xml:space="preserve"> at </w:t>
      </w:r>
      <w:hyperlink r:id="rId14" w:history="1">
        <w:r w:rsidR="00542481" w:rsidRPr="00891DAD">
          <w:rPr>
            <w:rStyle w:val="Hyperlink"/>
            <w:rFonts w:ascii="Calibri" w:hAnsi="Calibri" w:cs="Calibri"/>
            <w:sz w:val="24"/>
          </w:rPr>
          <w:t>kapil.kulkarni@cpuc.ca.gov</w:t>
        </w:r>
      </w:hyperlink>
      <w:r w:rsidRPr="00891DAD">
        <w:rPr>
          <w:rFonts w:ascii="Calibri" w:hAnsi="Calibri" w:cs="Calibri"/>
          <w:sz w:val="24"/>
        </w:rPr>
        <w:t xml:space="preserve"> or sending a written request to 3</w:t>
      </w:r>
      <w:r w:rsidR="00862BA0" w:rsidRPr="00891DAD">
        <w:rPr>
          <w:rFonts w:ascii="Calibri" w:hAnsi="Calibri" w:cs="Calibri"/>
          <w:sz w:val="24"/>
        </w:rPr>
        <w:t>20 West</w:t>
      </w:r>
      <w:r w:rsidR="000E33A0" w:rsidRPr="00891DAD">
        <w:rPr>
          <w:rFonts w:ascii="Calibri" w:hAnsi="Calibri" w:cs="Calibri"/>
          <w:sz w:val="24"/>
        </w:rPr>
        <w:t xml:space="preserve"> 4</w:t>
      </w:r>
      <w:r w:rsidR="000E33A0" w:rsidRPr="00891DAD">
        <w:rPr>
          <w:rFonts w:ascii="Calibri" w:hAnsi="Calibri" w:cs="Calibri"/>
          <w:sz w:val="24"/>
          <w:vertAlign w:val="superscript"/>
        </w:rPr>
        <w:t>th</w:t>
      </w:r>
      <w:r w:rsidR="000E33A0" w:rsidRPr="00891DAD">
        <w:rPr>
          <w:rFonts w:ascii="Calibri" w:hAnsi="Calibri" w:cs="Calibri"/>
          <w:sz w:val="24"/>
        </w:rPr>
        <w:t xml:space="preserve"> Street, Ste</w:t>
      </w:r>
      <w:r w:rsidR="00862BA0" w:rsidRPr="00891DAD">
        <w:rPr>
          <w:rFonts w:ascii="Calibri" w:hAnsi="Calibri" w:cs="Calibri"/>
          <w:sz w:val="24"/>
        </w:rPr>
        <w:t xml:space="preserve"> 500</w:t>
      </w:r>
      <w:r w:rsidR="000E33A0" w:rsidRPr="00891DAD">
        <w:rPr>
          <w:rFonts w:ascii="Calibri" w:hAnsi="Calibri" w:cs="Calibri"/>
          <w:sz w:val="24"/>
        </w:rPr>
        <w:t>,</w:t>
      </w:r>
      <w:r w:rsidR="00862BA0" w:rsidRPr="00891DAD">
        <w:rPr>
          <w:rFonts w:ascii="Calibri" w:hAnsi="Calibri" w:cs="Calibri"/>
          <w:sz w:val="24"/>
        </w:rPr>
        <w:t xml:space="preserve"> Los Angeles, CA</w:t>
      </w:r>
      <w:r w:rsidR="000E33A0" w:rsidRPr="00891DAD">
        <w:rPr>
          <w:rFonts w:ascii="Calibri" w:hAnsi="Calibri" w:cs="Calibri"/>
          <w:sz w:val="24"/>
        </w:rPr>
        <w:t>,</w:t>
      </w:r>
      <w:r w:rsidR="00862BA0" w:rsidRPr="00891DAD">
        <w:rPr>
          <w:rFonts w:ascii="Calibri" w:hAnsi="Calibri" w:cs="Calibri"/>
          <w:sz w:val="24"/>
        </w:rPr>
        <w:t xml:space="preserve"> 90013</w:t>
      </w:r>
      <w:r w:rsidRPr="00891DAD">
        <w:rPr>
          <w:rFonts w:ascii="Calibri" w:hAnsi="Calibri" w:cs="Calibri"/>
          <w:sz w:val="24"/>
        </w:rPr>
        <w:t>. Providing your request at least five (5) business days before the meeting will help ensure availability of the requested accommodation.</w:t>
      </w:r>
    </w:p>
    <w:p w14:paraId="76F112F6" w14:textId="77777777" w:rsidR="00F85F33" w:rsidRPr="00891DAD" w:rsidRDefault="00F85F33" w:rsidP="00F85F33">
      <w:pPr>
        <w:autoSpaceDE w:val="0"/>
        <w:autoSpaceDN w:val="0"/>
        <w:adjustRightInd w:val="0"/>
        <w:spacing w:line="192" w:lineRule="auto"/>
        <w:rPr>
          <w:rFonts w:ascii="Calibri" w:hAnsi="Calibri" w:cs="Calibri"/>
          <w:b/>
          <w:color w:val="FF0000"/>
          <w:sz w:val="24"/>
        </w:rPr>
      </w:pPr>
    </w:p>
    <w:p w14:paraId="729B4549" w14:textId="17B45D4B" w:rsidR="00E84BE5" w:rsidRPr="00891DAD" w:rsidRDefault="00E84BE5" w:rsidP="00F85F33">
      <w:pPr>
        <w:autoSpaceDE w:val="0"/>
        <w:autoSpaceDN w:val="0"/>
        <w:adjustRightInd w:val="0"/>
        <w:spacing w:line="192" w:lineRule="auto"/>
        <w:rPr>
          <w:rFonts w:ascii="Calibri" w:hAnsi="Calibri" w:cs="Calibri"/>
          <w:b/>
          <w:color w:val="FF0000"/>
          <w:sz w:val="24"/>
        </w:rPr>
      </w:pPr>
      <w:r w:rsidRPr="00891DAD">
        <w:rPr>
          <w:rFonts w:ascii="Calibri" w:hAnsi="Calibri" w:cs="Calibri"/>
          <w:b/>
          <w:color w:val="FF0000"/>
          <w:sz w:val="24"/>
        </w:rPr>
        <w:t>All times indicated and the order of business is approximate and subject to change.</w:t>
      </w:r>
    </w:p>
    <w:p w14:paraId="0F2772F3" w14:textId="31A040C3" w:rsidR="003455EB" w:rsidRPr="00891DAD" w:rsidRDefault="003455EB" w:rsidP="00F85F33">
      <w:pPr>
        <w:autoSpaceDE w:val="0"/>
        <w:autoSpaceDN w:val="0"/>
        <w:adjustRightInd w:val="0"/>
        <w:spacing w:line="192" w:lineRule="auto"/>
        <w:rPr>
          <w:rFonts w:ascii="Calibri" w:hAnsi="Calibri" w:cs="Calibri"/>
          <w:sz w:val="24"/>
        </w:rPr>
      </w:pPr>
    </w:p>
    <w:p w14:paraId="30F1C4D1" w14:textId="71E4ECB8" w:rsidR="005E48AC" w:rsidRPr="00891DAD" w:rsidRDefault="000E77D6" w:rsidP="00F85F33">
      <w:pPr>
        <w:autoSpaceDE w:val="0"/>
        <w:autoSpaceDN w:val="0"/>
        <w:adjustRightInd w:val="0"/>
        <w:spacing w:line="192" w:lineRule="auto"/>
        <w:rPr>
          <w:rFonts w:ascii="Calibri" w:hAnsi="Calibri" w:cs="Calibri"/>
          <w:sz w:val="24"/>
        </w:rPr>
      </w:pPr>
      <w:r w:rsidRPr="00891DAD">
        <w:rPr>
          <w:rFonts w:ascii="Calibri" w:hAnsi="Calibri" w:cs="Calibri"/>
          <w:sz w:val="24"/>
        </w:rPr>
        <w:t>For the purposes of</w:t>
      </w:r>
      <w:r w:rsidR="002F1F0B" w:rsidRPr="00891DAD">
        <w:rPr>
          <w:rFonts w:ascii="Calibri" w:hAnsi="Calibri" w:cs="Calibri"/>
          <w:sz w:val="24"/>
        </w:rPr>
        <w:t xml:space="preserve"> </w:t>
      </w:r>
      <w:r w:rsidR="00DB6BEA" w:rsidRPr="00891DAD">
        <w:rPr>
          <w:rFonts w:ascii="Calibri" w:hAnsi="Calibri" w:cs="Calibri"/>
          <w:sz w:val="24"/>
        </w:rPr>
        <w:t xml:space="preserve">the </w:t>
      </w:r>
      <w:r w:rsidR="002F1F0B" w:rsidRPr="00891DAD">
        <w:rPr>
          <w:rFonts w:ascii="Calibri" w:hAnsi="Calibri" w:cs="Calibri"/>
          <w:sz w:val="24"/>
        </w:rPr>
        <w:t>Commission's Rules of Practice and Procedure, Rule 8.</w:t>
      </w:r>
      <w:r w:rsidR="00EA2ABC" w:rsidRPr="00891DAD">
        <w:rPr>
          <w:rFonts w:ascii="Calibri" w:hAnsi="Calibri" w:cs="Calibri"/>
          <w:sz w:val="24"/>
        </w:rPr>
        <w:t>3</w:t>
      </w:r>
      <w:r w:rsidR="002F1F0B" w:rsidRPr="00891DAD">
        <w:rPr>
          <w:rFonts w:ascii="Calibri" w:hAnsi="Calibri" w:cs="Calibri"/>
          <w:sz w:val="24"/>
        </w:rPr>
        <w:t xml:space="preserve"> (c)(1)</w:t>
      </w:r>
      <w:r w:rsidRPr="00891DAD">
        <w:rPr>
          <w:rFonts w:ascii="Calibri" w:hAnsi="Calibri" w:cs="Calibri"/>
          <w:sz w:val="24"/>
        </w:rPr>
        <w:t xml:space="preserve"> regarding</w:t>
      </w:r>
      <w:r w:rsidR="00AF47F3" w:rsidRPr="00891DAD">
        <w:rPr>
          <w:rFonts w:ascii="Calibri" w:hAnsi="Calibri" w:cs="Calibri"/>
          <w:sz w:val="24"/>
        </w:rPr>
        <w:t xml:space="preserve"> oral </w:t>
      </w:r>
      <w:r w:rsidR="00121251" w:rsidRPr="00891DAD">
        <w:rPr>
          <w:rFonts w:ascii="Calibri" w:hAnsi="Calibri" w:cs="Calibri"/>
          <w:sz w:val="24"/>
        </w:rPr>
        <w:t xml:space="preserve">ex </w:t>
      </w:r>
      <w:proofErr w:type="spellStart"/>
      <w:r w:rsidR="00121251" w:rsidRPr="00891DAD">
        <w:rPr>
          <w:rFonts w:ascii="Calibri" w:hAnsi="Calibri" w:cs="Calibri"/>
          <w:sz w:val="24"/>
        </w:rPr>
        <w:t>parte</w:t>
      </w:r>
      <w:proofErr w:type="spellEnd"/>
      <w:r w:rsidR="00121251" w:rsidRPr="00891DAD">
        <w:rPr>
          <w:rFonts w:ascii="Calibri" w:hAnsi="Calibri" w:cs="Calibri"/>
          <w:sz w:val="24"/>
        </w:rPr>
        <w:t xml:space="preserve"> communications</w:t>
      </w:r>
      <w:r w:rsidR="00AF47F3" w:rsidRPr="00891DAD">
        <w:rPr>
          <w:rFonts w:ascii="Calibri" w:hAnsi="Calibri" w:cs="Calibri"/>
          <w:sz w:val="24"/>
        </w:rPr>
        <w:t xml:space="preserve"> in </w:t>
      </w:r>
      <w:proofErr w:type="spellStart"/>
      <w:r w:rsidR="00AF47F3" w:rsidRPr="00891DAD">
        <w:rPr>
          <w:rFonts w:ascii="Calibri" w:hAnsi="Calibri" w:cs="Calibri"/>
          <w:sz w:val="24"/>
        </w:rPr>
        <w:t>ratesetting</w:t>
      </w:r>
      <w:proofErr w:type="spellEnd"/>
      <w:r w:rsidR="00AF47F3" w:rsidRPr="00891DAD">
        <w:rPr>
          <w:rFonts w:ascii="Calibri" w:hAnsi="Calibri" w:cs="Calibri"/>
          <w:sz w:val="24"/>
        </w:rPr>
        <w:t xml:space="preserve"> proceedings</w:t>
      </w:r>
      <w:r w:rsidRPr="00891DAD">
        <w:rPr>
          <w:rFonts w:ascii="Calibri" w:hAnsi="Calibri" w:cs="Calibri"/>
          <w:sz w:val="24"/>
        </w:rPr>
        <w:t xml:space="preserve">, </w:t>
      </w:r>
      <w:r w:rsidR="0037563D" w:rsidRPr="00891DAD">
        <w:rPr>
          <w:rFonts w:ascii="Calibri" w:hAnsi="Calibri" w:cs="Calibri"/>
          <w:sz w:val="24"/>
        </w:rPr>
        <w:t>t</w:t>
      </w:r>
      <w:r w:rsidR="00E84BE5" w:rsidRPr="00891DAD">
        <w:rPr>
          <w:rFonts w:ascii="Calibri" w:hAnsi="Calibri" w:cs="Calibri"/>
          <w:sz w:val="24"/>
        </w:rPr>
        <w:t xml:space="preserve">his meeting </w:t>
      </w:r>
      <w:r w:rsidR="0037563D" w:rsidRPr="00891DAD">
        <w:rPr>
          <w:rFonts w:ascii="Calibri" w:hAnsi="Calibri" w:cs="Calibri"/>
          <w:sz w:val="24"/>
        </w:rPr>
        <w:t xml:space="preserve">has been noticed </w:t>
      </w:r>
      <w:r w:rsidR="00E84BE5" w:rsidRPr="00891DAD">
        <w:rPr>
          <w:rFonts w:ascii="Calibri" w:hAnsi="Calibri" w:cs="Calibri"/>
          <w:sz w:val="24"/>
        </w:rPr>
        <w:t xml:space="preserve">on the service lists of Applications </w:t>
      </w:r>
      <w:r w:rsidR="006418A8" w:rsidRPr="00891DAD">
        <w:rPr>
          <w:rFonts w:ascii="Calibri" w:hAnsi="Calibri" w:cs="Calibri"/>
          <w:sz w:val="24"/>
        </w:rPr>
        <w:t>A.19-11</w:t>
      </w:r>
      <w:r w:rsidR="00057CAB">
        <w:rPr>
          <w:rFonts w:ascii="Calibri" w:hAnsi="Calibri" w:cs="Calibri"/>
          <w:sz w:val="24"/>
        </w:rPr>
        <w:t xml:space="preserve"> </w:t>
      </w:r>
      <w:r w:rsidR="006418A8">
        <w:rPr>
          <w:rFonts w:ascii="Calibri" w:hAnsi="Calibri" w:cs="Calibri"/>
          <w:sz w:val="24"/>
        </w:rPr>
        <w:t>-003 to -007</w:t>
      </w:r>
      <w:r w:rsidR="001F33C6" w:rsidRPr="00891DAD">
        <w:rPr>
          <w:rFonts w:ascii="Calibri" w:hAnsi="Calibri" w:cs="Calibri"/>
          <w:sz w:val="24"/>
        </w:rPr>
        <w:t xml:space="preserve">; </w:t>
      </w:r>
      <w:r w:rsidR="00E84BE5" w:rsidRPr="00891DAD">
        <w:rPr>
          <w:rFonts w:ascii="Calibri" w:hAnsi="Calibri" w:cs="Calibri"/>
          <w:sz w:val="24"/>
        </w:rPr>
        <w:t>A.14-11-007, et al; A.15-02-001, et al</w:t>
      </w:r>
      <w:r w:rsidR="0021134A" w:rsidRPr="00891DAD">
        <w:rPr>
          <w:rFonts w:ascii="Calibri" w:hAnsi="Calibri" w:cs="Calibri"/>
          <w:sz w:val="24"/>
        </w:rPr>
        <w:t>; and R.15-03-010</w:t>
      </w:r>
      <w:r w:rsidR="00A20C0D" w:rsidRPr="00891DAD">
        <w:rPr>
          <w:rFonts w:ascii="Calibri" w:hAnsi="Calibri" w:cs="Calibri"/>
          <w:sz w:val="24"/>
        </w:rPr>
        <w:t>. A courtesy notice has also been sent to the following quasi-legislative proceedings: R.18-07-005 (Disconnections) and R.18-07-006 (Affordability).</w:t>
      </w:r>
      <w:r w:rsidR="00A20C0D" w:rsidRPr="00891DAD">
        <w:rPr>
          <w:rFonts w:ascii="Calibri" w:hAnsi="Calibri" w:cs="Calibri"/>
          <w:i/>
          <w:iCs/>
          <w:sz w:val="24"/>
        </w:rPr>
        <w:t xml:space="preserve"> </w:t>
      </w:r>
    </w:p>
    <w:sectPr w:rsidR="005E48AC" w:rsidRPr="00891DAD" w:rsidSect="0033325A">
      <w:headerReference w:type="default" r:id="rId15"/>
      <w:footerReference w:type="default" r:id="rId16"/>
      <w:headerReference w:type="first" r:id="rId17"/>
      <w:pgSz w:w="12240" w:h="15840" w:code="1"/>
      <w:pgMar w:top="270" w:right="1440" w:bottom="0" w:left="1440" w:header="720" w:footer="3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9CDB" w14:textId="77777777" w:rsidR="000A4FC6" w:rsidRDefault="000A4FC6">
      <w:r>
        <w:separator/>
      </w:r>
    </w:p>
  </w:endnote>
  <w:endnote w:type="continuationSeparator" w:id="0">
    <w:p w14:paraId="358AF705" w14:textId="77777777" w:rsidR="000A4FC6" w:rsidRDefault="000A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panose1 w:val="020B0604020202020204"/>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1023" w14:textId="6401D9DF" w:rsidR="00153799" w:rsidRDefault="00470C0B">
    <w:pPr>
      <w:pStyle w:val="Footer"/>
    </w:pPr>
    <w:r>
      <w:rPr>
        <w:noProof/>
        <w:color w:val="93A299" w:themeColor="accent1"/>
      </w:rPr>
      <mc:AlternateContent>
        <mc:Choice Requires="wps">
          <w:drawing>
            <wp:anchor distT="0" distB="0" distL="114300" distR="114300" simplePos="0" relativeHeight="251659776" behindDoc="0" locked="0" layoutInCell="1" allowOverlap="1" wp14:anchorId="2B0F2190" wp14:editId="7B75184B">
              <wp:simplePos x="0" y="0"/>
              <wp:positionH relativeFrom="margin">
                <wp:align>center</wp:align>
              </wp:positionH>
              <mc:AlternateContent>
                <mc:Choice Requires="wp14">
                  <wp:positionV relativeFrom="margin">
                    <wp14:pctPosVOffset>100000</wp14:pctPosVOffset>
                  </wp:positionV>
                </mc:Choice>
                <mc:Fallback>
                  <wp:positionV relativeFrom="page">
                    <wp:posOffset>10058400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5CF88" w14:textId="25F9FBCF" w:rsidR="00153799" w:rsidRDefault="00153799">
                          <w:pPr>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2B0F2190" id="Date" o:spid="_x0000_s1030" style="position:absolute;margin-left:0;margin-top:0;width:519.6pt;height:24.75pt;z-index:251659776;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icfQIAAFY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" filled="f" stroked="f" strokeweight="2pt">
              <v:textbox inset="0,0,0,0">
                <w:txbxContent>
                  <w:p w14:paraId="01F5CF88" w14:textId="25F9FBCF" w:rsidR="00153799" w:rsidRDefault="00153799">
                    <w:pPr>
                      <w:jc w:val="center"/>
                      <w:rPr>
                        <w:color w:val="A6A6A6" w:themeColor="background1" w:themeShade="A6"/>
                        <w:sz w:val="18"/>
                        <w:szCs w:val="1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3FE9" w14:textId="77777777" w:rsidR="000A4FC6" w:rsidRDefault="000A4FC6">
      <w:r>
        <w:separator/>
      </w:r>
    </w:p>
  </w:footnote>
  <w:footnote w:type="continuationSeparator" w:id="0">
    <w:p w14:paraId="1E9C119C" w14:textId="77777777" w:rsidR="000A4FC6" w:rsidRDefault="000A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jc w:val="center"/>
      <w:tblLook w:val="04A0" w:firstRow="1" w:lastRow="0" w:firstColumn="1" w:lastColumn="0" w:noHBand="0" w:noVBand="1"/>
    </w:tblPr>
    <w:tblGrid>
      <w:gridCol w:w="2357"/>
      <w:gridCol w:w="5129"/>
      <w:gridCol w:w="2653"/>
    </w:tblGrid>
    <w:tr w:rsidR="00B43915" w14:paraId="1908A601" w14:textId="77777777" w:rsidTr="00AF472C">
      <w:trPr>
        <w:trHeight w:val="556"/>
        <w:jc w:val="center"/>
      </w:trPr>
      <w:tc>
        <w:tcPr>
          <w:tcW w:w="857" w:type="pct"/>
        </w:tcPr>
        <w:p w14:paraId="0AC0A0FB" w14:textId="21DA010D" w:rsidR="00B43915" w:rsidRDefault="00B43915" w:rsidP="00B43915">
          <w:pPr>
            <w:pStyle w:val="PersonalName"/>
            <w:ind w:left="4180" w:hanging="4180"/>
            <w:jc w:val="center"/>
          </w:pPr>
          <w:r>
            <w:rPr>
              <w:noProof/>
              <w14:ligatures w14:val="none"/>
              <w14:numForm w14:val="default"/>
            </w:rPr>
            <w:drawing>
              <wp:inline distT="0" distB="0" distL="0" distR="0" wp14:anchorId="02107ADF" wp14:editId="66D21512">
                <wp:extent cx="1359877" cy="794800"/>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13" cy="802302"/>
                        </a:xfrm>
                        <a:prstGeom prst="rect">
                          <a:avLst/>
                        </a:prstGeom>
                      </pic:spPr>
                    </pic:pic>
                  </a:graphicData>
                </a:graphic>
              </wp:inline>
            </w:drawing>
          </w:r>
        </w:p>
      </w:tc>
      <w:tc>
        <w:tcPr>
          <w:tcW w:w="2958" w:type="pct"/>
          <w:vAlign w:val="center"/>
        </w:tcPr>
        <w:p w14:paraId="1AEC6B91" w14:textId="77777777" w:rsidR="00B43915" w:rsidRPr="003605D3" w:rsidRDefault="00B43915" w:rsidP="00B43915">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222DFEE6" wp14:editId="5998748D">
                <wp:extent cx="1390650" cy="72808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1185" w:type="pct"/>
          <w:shd w:val="clear" w:color="auto" w:fill="auto"/>
          <w:tcMar>
            <w:left w:w="158" w:type="dxa"/>
            <w:right w:w="0" w:type="dxa"/>
          </w:tcMar>
          <w:vAlign w:val="center"/>
        </w:tcPr>
        <w:p w14:paraId="7AE75DDB" w14:textId="77777777" w:rsidR="00B43915" w:rsidRDefault="00B43915" w:rsidP="00B43915">
          <w:pPr>
            <w:pStyle w:val="NoSpacing"/>
            <w:ind w:left="71" w:right="55" w:hanging="71"/>
            <w:jc w:val="right"/>
          </w:pPr>
          <w:r>
            <w:rPr>
              <w:noProof/>
            </w:rPr>
            <w:drawing>
              <wp:inline distT="0" distB="0" distL="0" distR="0" wp14:anchorId="48BC2B80" wp14:editId="75DDA503">
                <wp:extent cx="1543050" cy="761671"/>
                <wp:effectExtent l="0" t="0" r="635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3050" cy="761671"/>
                        </a:xfrm>
                        <a:prstGeom prst="rect">
                          <a:avLst/>
                        </a:prstGeom>
                      </pic:spPr>
                    </pic:pic>
                  </a:graphicData>
                </a:graphic>
              </wp:inline>
            </w:drawing>
          </w:r>
        </w:p>
      </w:tc>
    </w:tr>
    <w:tr w:rsidR="00B43915" w14:paraId="6E099E72" w14:textId="77777777" w:rsidTr="00AF472C">
      <w:trPr>
        <w:trHeight w:val="818"/>
        <w:jc w:val="center"/>
      </w:trPr>
      <w:tc>
        <w:tcPr>
          <w:tcW w:w="5000" w:type="pct"/>
          <w:gridSpan w:val="3"/>
        </w:tcPr>
        <w:p w14:paraId="3B99F273" w14:textId="1BAB26B4" w:rsidR="00B43915" w:rsidRPr="00141746" w:rsidRDefault="00B43915" w:rsidP="00B43915">
          <w:pPr>
            <w:pStyle w:val="PersonalName"/>
            <w:jc w:val="center"/>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 Meeting</w:t>
          </w:r>
        </w:p>
        <w:p w14:paraId="66F1AF05" w14:textId="3F06AD4A" w:rsidR="00B43915" w:rsidRPr="00141746" w:rsidRDefault="000A4FC6" w:rsidP="00B43915">
          <w:pPr>
            <w:pStyle w:val="NoSpacing"/>
            <w:ind w:left="71" w:hanging="71"/>
            <w:jc w:val="center"/>
            <w:rPr>
              <w:rFonts w:ascii="CordiaUPC" w:hAnsi="CordiaUPC" w:cs="CordiaUPC"/>
              <w:b/>
              <w:color w:val="0066FF"/>
              <w:sz w:val="20"/>
              <w:szCs w:val="20"/>
            </w:rPr>
          </w:pPr>
          <w:hyperlink r:id="rId4" w:history="1">
            <w:r w:rsidR="009B09FF" w:rsidRPr="00141746">
              <w:rPr>
                <w:rStyle w:val="Hyperlink"/>
                <w:rFonts w:ascii="CordiaUPC" w:hAnsi="CordiaUPC" w:cs="CordiaUPC"/>
                <w:b/>
                <w:color w:val="0066FF"/>
                <w:sz w:val="20"/>
                <w:szCs w:val="20"/>
              </w:rPr>
              <w:t>WWW.LIOB.ORG</w:t>
            </w:r>
          </w:hyperlink>
        </w:p>
        <w:p w14:paraId="1BF701B8" w14:textId="703E3E57" w:rsidR="009B09FF" w:rsidRPr="006C40B6" w:rsidRDefault="006C40B6" w:rsidP="006C40B6">
          <w:pPr>
            <w:pStyle w:val="NoSpacing"/>
            <w:ind w:left="71" w:hanging="71"/>
            <w:jc w:val="center"/>
            <w:rPr>
              <w:rFonts w:asciiTheme="majorHAnsi" w:eastAsiaTheme="majorEastAsia" w:hAnsiTheme="majorHAnsi" w:cstheme="majorBidi"/>
              <w:b/>
              <w:color w:val="40382D" w:themeColor="text2" w:themeShade="BF"/>
              <w:kern w:val="28"/>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pPr>
          <w:r>
            <w:rPr>
              <w:rFonts w:asciiTheme="majorHAnsi" w:eastAsiaTheme="majorEastAsia" w:hAnsiTheme="majorHAnsi" w:cstheme="majorBidi"/>
              <w:b/>
              <w:color w:val="40382D" w:themeColor="text2" w:themeShade="BF"/>
              <w:kern w:val="28"/>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t>December 10</w:t>
          </w:r>
          <w:r w:rsidR="004C3839" w:rsidRPr="00141746">
            <w:rPr>
              <w:rFonts w:asciiTheme="majorHAnsi" w:eastAsiaTheme="majorEastAsia" w:hAnsiTheme="majorHAnsi" w:cstheme="majorBidi"/>
              <w:b/>
              <w:color w:val="40382D" w:themeColor="text2" w:themeShade="BF"/>
              <w:kern w:val="28"/>
              <w:sz w:val="20"/>
              <w:szCs w:val="20"/>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t>th</w:t>
          </w:r>
          <w:r w:rsidR="00627FB9" w:rsidRPr="00141746">
            <w:rPr>
              <w:rFonts w:asciiTheme="majorHAnsi" w:eastAsiaTheme="majorEastAsia" w:hAnsiTheme="majorHAnsi" w:cstheme="majorBidi"/>
              <w:b/>
              <w:color w:val="40382D" w:themeColor="text2" w:themeShade="BF"/>
              <w:kern w:val="28"/>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t>, 2019</w:t>
          </w:r>
        </w:p>
      </w:tc>
    </w:tr>
  </w:tbl>
  <w:p w14:paraId="4C00D287" w14:textId="361023E4" w:rsidR="00B2085B" w:rsidRDefault="00141746" w:rsidP="00D00A21">
    <w:pPr>
      <w:pStyle w:val="Header"/>
    </w:pPr>
    <w:r>
      <w:rPr>
        <w:noProof/>
        <w:color w:val="93A299" w:themeColor="accent1"/>
      </w:rPr>
      <mc:AlternateContent>
        <mc:Choice Requires="wps">
          <w:drawing>
            <wp:anchor distT="0" distB="0" distL="114300" distR="114300" simplePos="0" relativeHeight="251657728" behindDoc="1" locked="0" layoutInCell="1" allowOverlap="1" wp14:anchorId="4FE195CB" wp14:editId="49BAE007">
              <wp:simplePos x="0" y="0"/>
              <wp:positionH relativeFrom="margin">
                <wp:posOffset>-252730</wp:posOffset>
              </wp:positionH>
              <wp:positionV relativeFrom="margin">
                <wp:posOffset>-12065</wp:posOffset>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A38EF2" w14:textId="77777777"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4FE195CB" id="Bkgd: 2" o:spid="_x0000_s1027" style="position:absolute;margin-left:-19.9pt;margin-top:-.95pt;width:546.85pt;height:711.35pt;z-index:-251658752;visibility:visible;mso-wrap-style:square;mso-width-percent:1085;mso-height-percent:1040;mso-wrap-distance-left:9pt;mso-wrap-distance-top:0;mso-wrap-distance-right:9pt;mso-wrap-distance-bottom:0;mso-position-horizontal:absolute;mso-position-horizontal-relative:margin;mso-position-vertical:absolute;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vOwIAANg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" stroked="f" strokeweight="2pt">
              <v:fill opacity="54484f"/>
              <v:textbox inset="2.53903mm,1.2695mm,2.53903mm,1.2695mm">
                <w:txbxContent>
                  <w:p w14:paraId="1EA38EF2" w14:textId="77777777" w:rsidR="00153799" w:rsidRDefault="00153799"/>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58752" behindDoc="1" locked="0" layoutInCell="1" allowOverlap="1" wp14:anchorId="565A8197" wp14:editId="5F36A9BF">
              <wp:simplePos x="0" y="0"/>
              <wp:positionH relativeFrom="margin">
                <wp:posOffset>-444500</wp:posOffset>
              </wp:positionH>
              <wp:positionV relativeFrom="margin">
                <wp:posOffset>-97155</wp:posOffset>
              </wp:positionV>
              <wp:extent cx="6554470" cy="8049895"/>
              <wp:effectExtent l="0" t="0" r="0" b="8255"/>
              <wp:wrapNone/>
              <wp:docPr id="19" name="Bkgd: 3"/>
              <wp:cNvGraphicFramePr/>
              <a:graphic xmlns:a="http://schemas.openxmlformats.org/drawingml/2006/main">
                <a:graphicData uri="http://schemas.microsoft.com/office/word/2010/wordprocessingShape">
                  <wps:wsp>
                    <wps:cNvSpPr/>
                    <wps:spPr>
                      <a:xfrm>
                        <a:off x="0" y="0"/>
                        <a:ext cx="6554470" cy="804989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B75EF" w14:textId="77777777" w:rsidR="00153799" w:rsidRDefault="00153799"/>
                      </w:txbxContent>
                    </wps:txbx>
                    <wps:bodyPr wrap="square" lIns="91405" tIns="45703" rIns="91405" bIns="45703" rtlCol="0" anchor="ctr">
                      <a:noAutofit/>
                    </wps:bodyPr>
                  </wps:wsp>
                </a:graphicData>
              </a:graphic>
              <wp14:sizeRelH relativeFrom="margin">
                <wp14:pctWidth>0</wp14:pctWidth>
              </wp14:sizeRelH>
              <wp14:sizeRelV relativeFrom="margin">
                <wp14:pctHeight>0</wp14:pctHeight>
              </wp14:sizeRelV>
            </wp:anchor>
          </w:drawing>
        </mc:Choice>
        <mc:Fallback>
          <w:pict>
            <v:rect w14:anchorId="565A8197" id="Bkgd: 3" o:spid="_x0000_s1028" style="position:absolute;margin-left:-35pt;margin-top:-7.65pt;width:516.1pt;height:633.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" stroked="f" strokeweight=".5pt">
              <v:stroke linestyle="thinThin"/>
              <v:textbox inset="2.53903mm,1.2695mm,2.53903mm,1.2695mm">
                <w:txbxContent>
                  <w:p w14:paraId="024B75EF" w14:textId="77777777" w:rsidR="00153799" w:rsidRDefault="00153799"/>
                </w:txbxContent>
              </v:textbox>
              <w10:wrap anchorx="margin" anchory="margin"/>
            </v:rect>
          </w:pict>
        </mc:Fallback>
      </mc:AlternateContent>
    </w:r>
    <w:r w:rsidR="00DD0FA8">
      <w:rPr>
        <w:noProof/>
        <w:color w:val="93A299" w:themeColor="accent1"/>
      </w:rPr>
      <mc:AlternateContent>
        <mc:Choice Requires="wps">
          <w:drawing>
            <wp:anchor distT="0" distB="0" distL="114300" distR="114300" simplePos="0" relativeHeight="251656704" behindDoc="1" locked="0" layoutInCell="1" allowOverlap="1" wp14:anchorId="27697F6B" wp14:editId="6FAE601B">
              <wp:simplePos x="0" y="0"/>
              <wp:positionH relativeFrom="page">
                <wp:posOffset>152400</wp:posOffset>
              </wp:positionH>
              <wp:positionV relativeFrom="page">
                <wp:posOffset>177800</wp:posOffset>
              </wp:positionV>
              <wp:extent cx="7238365" cy="9696450"/>
              <wp:effectExtent l="0" t="0" r="635" b="0"/>
              <wp:wrapNone/>
              <wp:docPr id="13" name="Bkgd: 1"/>
              <wp:cNvGraphicFramePr/>
              <a:graphic xmlns:a="http://schemas.openxmlformats.org/drawingml/2006/main">
                <a:graphicData uri="http://schemas.microsoft.com/office/word/2010/wordprocessingShape">
                  <wps:wsp>
                    <wps:cNvSpPr/>
                    <wps:spPr>
                      <a:xfrm>
                        <a:off x="0" y="0"/>
                        <a:ext cx="723836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534E22AA" w14:textId="77777777" w:rsidR="00153799" w:rsidRDefault="00153799" w:rsidP="00DD0FA8">
                          <w:pPr>
                            <w:ind w:right="720"/>
                          </w:pPr>
                        </w:p>
                      </w:txbxContent>
                    </wps:txbx>
                    <wps:bodyPr wrap="square" lIns="91405" tIns="45703" rIns="91405" bIns="45703" rtlCol="0" anchor="ctr"/>
                  </wps:wsp>
                </a:graphicData>
              </a:graphic>
              <wp14:sizeRelH relativeFrom="page">
                <wp14:pctWidth>0</wp14:pctWidth>
              </wp14:sizeRelH>
              <wp14:sizeRelV relativeFrom="page">
                <wp14:pctHeight>96400</wp14:pctHeight>
              </wp14:sizeRelV>
            </wp:anchor>
          </w:drawing>
        </mc:Choice>
        <mc:Fallback>
          <w:pict>
            <v:roundrect w14:anchorId="27697F6B" id="Bkgd: 1" o:spid="_x0000_s1029" style="position:absolute;margin-left:12pt;margin-top:14pt;width:569.95pt;height:763.5pt;z-index:-251659776;visibility:visible;mso-wrap-style:square;mso-width-percent:0;mso-height-percent:964;mso-wrap-distance-left:9pt;mso-wrap-distance-top:0;mso-wrap-distance-right:9pt;mso-wrap-distance-bottom:0;mso-position-horizontal:absolute;mso-position-horizontal-relative:page;mso-position-vertical:absolute;mso-position-vertical-relative:page;mso-width-percent:0;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" stroked="f" strokeweight="1pt">
              <v:fill r:id="rId5" o:title="" recolor="t" rotate="t" type="tile"/>
              <v:imagedata recolortarget="white [2257]"/>
              <v:textbox inset="2.53903mm,1.2695mm,2.53903mm,1.2695mm">
                <w:txbxContent>
                  <w:p w14:paraId="534E22AA" w14:textId="77777777" w:rsidR="00153799" w:rsidRDefault="00153799" w:rsidP="00DD0FA8">
                    <w:pPr>
                      <w:ind w:right="720"/>
                    </w:pPr>
                  </w:p>
                </w:txbxContent>
              </v:textbox>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jc w:val="center"/>
      <w:tblLook w:val="04A0" w:firstRow="1" w:lastRow="0" w:firstColumn="1" w:lastColumn="0" w:noHBand="0" w:noVBand="1"/>
    </w:tblPr>
    <w:tblGrid>
      <w:gridCol w:w="2357"/>
      <w:gridCol w:w="5129"/>
      <w:gridCol w:w="2653"/>
    </w:tblGrid>
    <w:tr w:rsidR="00F85F33" w14:paraId="6D7DEC43" w14:textId="77777777" w:rsidTr="00AF472C">
      <w:trPr>
        <w:trHeight w:val="556"/>
        <w:jc w:val="center"/>
      </w:trPr>
      <w:tc>
        <w:tcPr>
          <w:tcW w:w="857" w:type="pct"/>
        </w:tcPr>
        <w:p w14:paraId="61242775" w14:textId="77777777" w:rsidR="00F85F33" w:rsidRDefault="00F85F33" w:rsidP="00F85F33">
          <w:pPr>
            <w:pStyle w:val="PersonalName"/>
            <w:ind w:left="4180" w:hanging="4180"/>
            <w:jc w:val="center"/>
          </w:pPr>
          <w:r>
            <w:rPr>
              <w:noProof/>
              <w14:ligatures w14:val="none"/>
              <w14:numForm w14:val="default"/>
            </w:rPr>
            <w:drawing>
              <wp:inline distT="0" distB="0" distL="0" distR="0" wp14:anchorId="31B1ACCF" wp14:editId="083F5BF1">
                <wp:extent cx="1359877" cy="794800"/>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13" cy="802302"/>
                        </a:xfrm>
                        <a:prstGeom prst="rect">
                          <a:avLst/>
                        </a:prstGeom>
                      </pic:spPr>
                    </pic:pic>
                  </a:graphicData>
                </a:graphic>
              </wp:inline>
            </w:drawing>
          </w:r>
        </w:p>
      </w:tc>
      <w:tc>
        <w:tcPr>
          <w:tcW w:w="2958" w:type="pct"/>
          <w:vAlign w:val="center"/>
        </w:tcPr>
        <w:p w14:paraId="430AA7DE" w14:textId="77777777" w:rsidR="00F85F33" w:rsidRPr="003605D3" w:rsidRDefault="00F85F33" w:rsidP="00F85F33">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01B6DEC2" wp14:editId="5F8C6069">
                <wp:extent cx="1390650" cy="72808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1185" w:type="pct"/>
          <w:shd w:val="clear" w:color="auto" w:fill="auto"/>
          <w:tcMar>
            <w:left w:w="158" w:type="dxa"/>
            <w:right w:w="0" w:type="dxa"/>
          </w:tcMar>
          <w:vAlign w:val="center"/>
        </w:tcPr>
        <w:p w14:paraId="0AD6CCDD" w14:textId="77777777" w:rsidR="00F85F33" w:rsidRDefault="00F85F33" w:rsidP="00F85F33">
          <w:pPr>
            <w:pStyle w:val="NoSpacing"/>
            <w:ind w:left="71" w:right="55" w:hanging="71"/>
            <w:jc w:val="right"/>
          </w:pPr>
          <w:r>
            <w:rPr>
              <w:noProof/>
            </w:rPr>
            <w:drawing>
              <wp:inline distT="0" distB="0" distL="0" distR="0" wp14:anchorId="275B953C" wp14:editId="7F78D74A">
                <wp:extent cx="1543050" cy="761671"/>
                <wp:effectExtent l="0" t="0" r="635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3050" cy="761671"/>
                        </a:xfrm>
                        <a:prstGeom prst="rect">
                          <a:avLst/>
                        </a:prstGeom>
                      </pic:spPr>
                    </pic:pic>
                  </a:graphicData>
                </a:graphic>
              </wp:inline>
            </w:drawing>
          </w:r>
        </w:p>
      </w:tc>
    </w:tr>
    <w:tr w:rsidR="00F85F33" w14:paraId="68A8E04C" w14:textId="77777777" w:rsidTr="00AF472C">
      <w:trPr>
        <w:trHeight w:val="818"/>
        <w:jc w:val="center"/>
      </w:trPr>
      <w:tc>
        <w:tcPr>
          <w:tcW w:w="5000" w:type="pct"/>
          <w:gridSpan w:val="3"/>
        </w:tcPr>
        <w:p w14:paraId="12DDA61A" w14:textId="77777777" w:rsidR="00F85F33" w:rsidRDefault="00F85F33" w:rsidP="00F85F33">
          <w:pPr>
            <w:pStyle w:val="PersonalName"/>
            <w:jc w:val="center"/>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C39EC51" w14:textId="5EC3918F" w:rsidR="00F85F33" w:rsidRPr="00D04AAD" w:rsidRDefault="00F85F33" w:rsidP="00F85F33">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Meeting</w:t>
          </w:r>
        </w:p>
        <w:p w14:paraId="352BB419" w14:textId="77777777" w:rsidR="00F85F33" w:rsidRPr="00534106" w:rsidRDefault="00F85F33" w:rsidP="00F85F33">
          <w:pPr>
            <w:pStyle w:val="NoSpacing"/>
            <w:ind w:left="71" w:hanging="71"/>
            <w:jc w:val="center"/>
            <w:rPr>
              <w:b/>
              <w:noProof/>
              <w:sz w:val="24"/>
              <w:szCs w:val="24"/>
            </w:rPr>
          </w:pPr>
          <w:r w:rsidRPr="00534106">
            <w:rPr>
              <w:rFonts w:ascii="CordiaUPC" w:hAnsi="CordiaUPC" w:cs="CordiaUPC"/>
              <w:b/>
              <w:sz w:val="24"/>
              <w:szCs w:val="24"/>
            </w:rPr>
            <w:t>WWW.LIOB.ORG</w:t>
          </w:r>
        </w:p>
      </w:tc>
    </w:tr>
  </w:tbl>
  <w:p w14:paraId="79977E1C" w14:textId="74E8782E" w:rsidR="00153799" w:rsidRDefault="00F85F33">
    <w:pPr>
      <w:pStyle w:val="Header"/>
    </w:pPr>
    <w:r>
      <w:rPr>
        <w:noProof/>
        <w:color w:val="93A299" w:themeColor="accent1"/>
      </w:rPr>
      <mc:AlternateContent>
        <mc:Choice Requires="wps">
          <w:drawing>
            <wp:anchor distT="0" distB="0" distL="114300" distR="114300" simplePos="0" relativeHeight="251655680" behindDoc="1" locked="0" layoutInCell="1" allowOverlap="1" wp14:anchorId="6876BE18" wp14:editId="639A4E86">
              <wp:simplePos x="0" y="0"/>
              <wp:positionH relativeFrom="margin">
                <wp:posOffset>-447675</wp:posOffset>
              </wp:positionH>
              <wp:positionV relativeFrom="margin">
                <wp:posOffset>-839470</wp:posOffset>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0</wp14:pctWidth>
              </wp14:sizeRelH>
              <wp14:sizeRelV relativeFrom="margin">
                <wp14:pctHeight>104000</wp14:pctHeight>
              </wp14:sizeRelV>
            </wp:anchor>
          </w:drawing>
        </mc:Choice>
        <mc:Fallback>
          <w:pict>
            <v:rect w14:anchorId="5F1E67B0" id="Rectangle 19" o:spid="_x0000_s1026" style="position:absolute;margin-left:-35.25pt;margin-top:-66.1pt;width:546.85pt;height:711.35pt;z-index:-251660800;visibility:visible;mso-wrap-style:square;mso-width-percent:0;mso-height-percent:1040;mso-wrap-distance-left:9pt;mso-wrap-distance-top:0;mso-wrap-distance-right:9pt;mso-wrap-distance-bottom:0;mso-position-horizontal:absolute;mso-position-horizontal-relative:margin;mso-position-vertical:absolute;mso-position-vertical-relative:margin;mso-width-percent:0;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" stroked="f" strokeweight="2pt">
              <v:fill opacity="54484f"/>
              <v:textbox inset="0,0,0,0"/>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54656" behindDoc="1" locked="0" layoutInCell="1" allowOverlap="1" wp14:anchorId="1BC5F30F" wp14:editId="39E7358F">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542FB15E" id="Rounded Rectangle 17" o:spid="_x0000_s1026" style="position:absolute;margin-left:0;margin-top:0;width:588.75pt;height:763.5pt;z-index:-25166182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4" o:title="" recolor="t" rotate="t" type="tile"/>
              <v:imagedata recolortarget="white [2257]"/>
              <v:textbox inset="0,0,0,0"/>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FA1"/>
    <w:multiLevelType w:val="hybridMultilevel"/>
    <w:tmpl w:val="E1622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36FDE"/>
    <w:multiLevelType w:val="hybridMultilevel"/>
    <w:tmpl w:val="DEBE9A8E"/>
    <w:lvl w:ilvl="0" w:tplc="C74A08EA">
      <w:start w:val="1"/>
      <w:numFmt w:val="bullet"/>
      <w:lvlText w:val=""/>
      <w:lvlJc w:val="left"/>
      <w:pPr>
        <w:tabs>
          <w:tab w:val="num" w:pos="288"/>
        </w:tabs>
        <w:ind w:left="288" w:hanging="360"/>
      </w:pPr>
      <w:rPr>
        <w:rFonts w:ascii="Wingdings" w:hAnsi="Wingdings" w:hint="default"/>
      </w:rPr>
    </w:lvl>
    <w:lvl w:ilvl="1" w:tplc="67A47DDA" w:tentative="1">
      <w:start w:val="1"/>
      <w:numFmt w:val="bullet"/>
      <w:lvlText w:val=""/>
      <w:lvlJc w:val="left"/>
      <w:pPr>
        <w:tabs>
          <w:tab w:val="num" w:pos="1008"/>
        </w:tabs>
        <w:ind w:left="1008" w:hanging="360"/>
      </w:pPr>
      <w:rPr>
        <w:rFonts w:ascii="Wingdings" w:hAnsi="Wingdings" w:hint="default"/>
      </w:rPr>
    </w:lvl>
    <w:lvl w:ilvl="2" w:tplc="7D48D618" w:tentative="1">
      <w:start w:val="1"/>
      <w:numFmt w:val="bullet"/>
      <w:lvlText w:val=""/>
      <w:lvlJc w:val="left"/>
      <w:pPr>
        <w:tabs>
          <w:tab w:val="num" w:pos="1728"/>
        </w:tabs>
        <w:ind w:left="1728" w:hanging="360"/>
      </w:pPr>
      <w:rPr>
        <w:rFonts w:ascii="Wingdings" w:hAnsi="Wingdings" w:hint="default"/>
      </w:rPr>
    </w:lvl>
    <w:lvl w:ilvl="3" w:tplc="DED40506" w:tentative="1">
      <w:start w:val="1"/>
      <w:numFmt w:val="bullet"/>
      <w:lvlText w:val=""/>
      <w:lvlJc w:val="left"/>
      <w:pPr>
        <w:tabs>
          <w:tab w:val="num" w:pos="2448"/>
        </w:tabs>
        <w:ind w:left="2448" w:hanging="360"/>
      </w:pPr>
      <w:rPr>
        <w:rFonts w:ascii="Wingdings" w:hAnsi="Wingdings" w:hint="default"/>
      </w:rPr>
    </w:lvl>
    <w:lvl w:ilvl="4" w:tplc="F4669076" w:tentative="1">
      <w:start w:val="1"/>
      <w:numFmt w:val="bullet"/>
      <w:lvlText w:val=""/>
      <w:lvlJc w:val="left"/>
      <w:pPr>
        <w:tabs>
          <w:tab w:val="num" w:pos="3168"/>
        </w:tabs>
        <w:ind w:left="3168" w:hanging="360"/>
      </w:pPr>
      <w:rPr>
        <w:rFonts w:ascii="Wingdings" w:hAnsi="Wingdings" w:hint="default"/>
      </w:rPr>
    </w:lvl>
    <w:lvl w:ilvl="5" w:tplc="9690A6EE" w:tentative="1">
      <w:start w:val="1"/>
      <w:numFmt w:val="bullet"/>
      <w:lvlText w:val=""/>
      <w:lvlJc w:val="left"/>
      <w:pPr>
        <w:tabs>
          <w:tab w:val="num" w:pos="3888"/>
        </w:tabs>
        <w:ind w:left="3888" w:hanging="360"/>
      </w:pPr>
      <w:rPr>
        <w:rFonts w:ascii="Wingdings" w:hAnsi="Wingdings" w:hint="default"/>
      </w:rPr>
    </w:lvl>
    <w:lvl w:ilvl="6" w:tplc="83304AB4" w:tentative="1">
      <w:start w:val="1"/>
      <w:numFmt w:val="bullet"/>
      <w:lvlText w:val=""/>
      <w:lvlJc w:val="left"/>
      <w:pPr>
        <w:tabs>
          <w:tab w:val="num" w:pos="4608"/>
        </w:tabs>
        <w:ind w:left="4608" w:hanging="360"/>
      </w:pPr>
      <w:rPr>
        <w:rFonts w:ascii="Wingdings" w:hAnsi="Wingdings" w:hint="default"/>
      </w:rPr>
    </w:lvl>
    <w:lvl w:ilvl="7" w:tplc="319446F0" w:tentative="1">
      <w:start w:val="1"/>
      <w:numFmt w:val="bullet"/>
      <w:lvlText w:val=""/>
      <w:lvlJc w:val="left"/>
      <w:pPr>
        <w:tabs>
          <w:tab w:val="num" w:pos="5328"/>
        </w:tabs>
        <w:ind w:left="5328" w:hanging="360"/>
      </w:pPr>
      <w:rPr>
        <w:rFonts w:ascii="Wingdings" w:hAnsi="Wingdings" w:hint="default"/>
      </w:rPr>
    </w:lvl>
    <w:lvl w:ilvl="8" w:tplc="D1426DA4"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F434B9"/>
    <w:multiLevelType w:val="hybridMultilevel"/>
    <w:tmpl w:val="A5C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1513"/>
    <w:multiLevelType w:val="hybridMultilevel"/>
    <w:tmpl w:val="77CEA502"/>
    <w:lvl w:ilvl="0" w:tplc="04090001">
      <w:start w:val="1"/>
      <w:numFmt w:val="bullet"/>
      <w:lvlText w:val=""/>
      <w:lvlJc w:val="left"/>
      <w:pPr>
        <w:ind w:left="720" w:hanging="360"/>
      </w:pPr>
      <w:rPr>
        <w:rFonts w:ascii="Symbol" w:hAnsi="Symbol"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2BB4"/>
    <w:multiLevelType w:val="hybridMultilevel"/>
    <w:tmpl w:val="A40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C5904"/>
    <w:multiLevelType w:val="hybridMultilevel"/>
    <w:tmpl w:val="955EE2D2"/>
    <w:lvl w:ilvl="0" w:tplc="3F7A8C08">
      <w:start w:val="1"/>
      <w:numFmt w:val="bullet"/>
      <w:lvlText w:val=""/>
      <w:lvlJc w:val="left"/>
      <w:pPr>
        <w:ind w:left="1089" w:hanging="360"/>
      </w:pPr>
      <w:rPr>
        <w:rFonts w:ascii="Symbol" w:hAnsi="Symbol" w:hint="default"/>
        <w:sz w:val="24"/>
        <w:szCs w:val="3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15:restartNumberingAfterBreak="0">
    <w:nsid w:val="291E0D6C"/>
    <w:multiLevelType w:val="hybridMultilevel"/>
    <w:tmpl w:val="F63CE6C2"/>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07579"/>
    <w:multiLevelType w:val="hybridMultilevel"/>
    <w:tmpl w:val="ECAACE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1F93025"/>
    <w:multiLevelType w:val="hybridMultilevel"/>
    <w:tmpl w:val="76D67A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756583"/>
    <w:multiLevelType w:val="hybridMultilevel"/>
    <w:tmpl w:val="C6124CB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81715E"/>
    <w:multiLevelType w:val="hybridMultilevel"/>
    <w:tmpl w:val="8D4C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6D1E8A"/>
    <w:multiLevelType w:val="hybridMultilevel"/>
    <w:tmpl w:val="98160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A53FC"/>
    <w:multiLevelType w:val="hybridMultilevel"/>
    <w:tmpl w:val="42263E5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8"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A42A7"/>
    <w:multiLevelType w:val="hybridMultilevel"/>
    <w:tmpl w:val="60180B8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83307"/>
    <w:multiLevelType w:val="hybridMultilevel"/>
    <w:tmpl w:val="B5724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803A39"/>
    <w:multiLevelType w:val="hybridMultilevel"/>
    <w:tmpl w:val="6FD0F3AC"/>
    <w:lvl w:ilvl="0" w:tplc="D0E479A0">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5A40E4"/>
    <w:multiLevelType w:val="hybridMultilevel"/>
    <w:tmpl w:val="DCFA01B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247C"/>
    <w:multiLevelType w:val="multilevel"/>
    <w:tmpl w:val="DB84D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5827DA"/>
    <w:multiLevelType w:val="hybridMultilevel"/>
    <w:tmpl w:val="01FC8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8"/>
  </w:num>
  <w:num w:numId="4">
    <w:abstractNumId w:val="20"/>
  </w:num>
  <w:num w:numId="5">
    <w:abstractNumId w:val="6"/>
  </w:num>
  <w:num w:numId="6">
    <w:abstractNumId w:val="15"/>
  </w:num>
  <w:num w:numId="7">
    <w:abstractNumId w:val="24"/>
  </w:num>
  <w:num w:numId="8">
    <w:abstractNumId w:val="14"/>
  </w:num>
  <w:num w:numId="9">
    <w:abstractNumId w:val="2"/>
  </w:num>
  <w:num w:numId="10">
    <w:abstractNumId w:val="8"/>
  </w:num>
  <w:num w:numId="11">
    <w:abstractNumId w:val="12"/>
  </w:num>
  <w:num w:numId="12">
    <w:abstractNumId w:val="16"/>
  </w:num>
  <w:num w:numId="13">
    <w:abstractNumId w:val="11"/>
  </w:num>
  <w:num w:numId="14">
    <w:abstractNumId w:val="13"/>
  </w:num>
  <w:num w:numId="15">
    <w:abstractNumId w:val="11"/>
  </w:num>
  <w:num w:numId="16">
    <w:abstractNumId w:val="7"/>
  </w:num>
  <w:num w:numId="17">
    <w:abstractNumId w:val="17"/>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26"/>
  </w:num>
  <w:num w:numId="23">
    <w:abstractNumId w:val="19"/>
  </w:num>
  <w:num w:numId="24">
    <w:abstractNumId w:val="5"/>
  </w:num>
  <w:num w:numId="25">
    <w:abstractNumId w:val="21"/>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D3"/>
    <w:rsid w:val="00001256"/>
    <w:rsid w:val="00004161"/>
    <w:rsid w:val="00023681"/>
    <w:rsid w:val="00023A3E"/>
    <w:rsid w:val="00023BC3"/>
    <w:rsid w:val="000317A0"/>
    <w:rsid w:val="00031EDA"/>
    <w:rsid w:val="000364BF"/>
    <w:rsid w:val="0003722F"/>
    <w:rsid w:val="000424AB"/>
    <w:rsid w:val="00057CAB"/>
    <w:rsid w:val="00061D02"/>
    <w:rsid w:val="00063C7E"/>
    <w:rsid w:val="00073F94"/>
    <w:rsid w:val="00074B1D"/>
    <w:rsid w:val="0007611B"/>
    <w:rsid w:val="0008192B"/>
    <w:rsid w:val="00081DF3"/>
    <w:rsid w:val="000841E3"/>
    <w:rsid w:val="0009131A"/>
    <w:rsid w:val="000A4FC6"/>
    <w:rsid w:val="000B310F"/>
    <w:rsid w:val="000C257D"/>
    <w:rsid w:val="000C2903"/>
    <w:rsid w:val="000D22F1"/>
    <w:rsid w:val="000E33A0"/>
    <w:rsid w:val="000E77D6"/>
    <w:rsid w:val="000E7A7B"/>
    <w:rsid w:val="000F62E2"/>
    <w:rsid w:val="00112DE2"/>
    <w:rsid w:val="00121251"/>
    <w:rsid w:val="00131424"/>
    <w:rsid w:val="00141746"/>
    <w:rsid w:val="001534CE"/>
    <w:rsid w:val="00153799"/>
    <w:rsid w:val="001541D9"/>
    <w:rsid w:val="00161678"/>
    <w:rsid w:val="00164D38"/>
    <w:rsid w:val="001661B3"/>
    <w:rsid w:val="00170AD1"/>
    <w:rsid w:val="0017647C"/>
    <w:rsid w:val="00190A9D"/>
    <w:rsid w:val="001961C9"/>
    <w:rsid w:val="00196C91"/>
    <w:rsid w:val="001A4CC2"/>
    <w:rsid w:val="001A6B99"/>
    <w:rsid w:val="001B6776"/>
    <w:rsid w:val="001B6977"/>
    <w:rsid w:val="001D5712"/>
    <w:rsid w:val="001F33C6"/>
    <w:rsid w:val="00200BA7"/>
    <w:rsid w:val="00206614"/>
    <w:rsid w:val="0021134A"/>
    <w:rsid w:val="00217EC6"/>
    <w:rsid w:val="002211A3"/>
    <w:rsid w:val="00226ED9"/>
    <w:rsid w:val="002342AB"/>
    <w:rsid w:val="002345D2"/>
    <w:rsid w:val="00242557"/>
    <w:rsid w:val="002448A7"/>
    <w:rsid w:val="00254CE1"/>
    <w:rsid w:val="0025749A"/>
    <w:rsid w:val="00257C60"/>
    <w:rsid w:val="0026155A"/>
    <w:rsid w:val="00262652"/>
    <w:rsid w:val="00271518"/>
    <w:rsid w:val="002722F2"/>
    <w:rsid w:val="00273C0C"/>
    <w:rsid w:val="00280E18"/>
    <w:rsid w:val="00287148"/>
    <w:rsid w:val="00293A10"/>
    <w:rsid w:val="00295D53"/>
    <w:rsid w:val="00295FEE"/>
    <w:rsid w:val="002A78D3"/>
    <w:rsid w:val="002D39E8"/>
    <w:rsid w:val="002E18D3"/>
    <w:rsid w:val="002E2DA8"/>
    <w:rsid w:val="002F0256"/>
    <w:rsid w:val="002F1383"/>
    <w:rsid w:val="002F1F0B"/>
    <w:rsid w:val="002F39ED"/>
    <w:rsid w:val="00315F20"/>
    <w:rsid w:val="0032249B"/>
    <w:rsid w:val="0032307C"/>
    <w:rsid w:val="0033252A"/>
    <w:rsid w:val="0033325A"/>
    <w:rsid w:val="00334983"/>
    <w:rsid w:val="003455EB"/>
    <w:rsid w:val="00347F1E"/>
    <w:rsid w:val="00355942"/>
    <w:rsid w:val="00356F33"/>
    <w:rsid w:val="003605D3"/>
    <w:rsid w:val="00364881"/>
    <w:rsid w:val="003718A5"/>
    <w:rsid w:val="0037563D"/>
    <w:rsid w:val="00376502"/>
    <w:rsid w:val="00382594"/>
    <w:rsid w:val="003840A6"/>
    <w:rsid w:val="00395179"/>
    <w:rsid w:val="00395D3A"/>
    <w:rsid w:val="003965D2"/>
    <w:rsid w:val="003A4B43"/>
    <w:rsid w:val="003A5095"/>
    <w:rsid w:val="003A5274"/>
    <w:rsid w:val="003B48BE"/>
    <w:rsid w:val="003B4E67"/>
    <w:rsid w:val="003C1569"/>
    <w:rsid w:val="003C698D"/>
    <w:rsid w:val="003E0AC3"/>
    <w:rsid w:val="003E3929"/>
    <w:rsid w:val="003F0C9E"/>
    <w:rsid w:val="003F6E48"/>
    <w:rsid w:val="00401803"/>
    <w:rsid w:val="004035F2"/>
    <w:rsid w:val="00404DB6"/>
    <w:rsid w:val="004145E7"/>
    <w:rsid w:val="00416F82"/>
    <w:rsid w:val="00436685"/>
    <w:rsid w:val="004526F6"/>
    <w:rsid w:val="004534FD"/>
    <w:rsid w:val="00466027"/>
    <w:rsid w:val="00470C0B"/>
    <w:rsid w:val="00487448"/>
    <w:rsid w:val="004900A6"/>
    <w:rsid w:val="0049246A"/>
    <w:rsid w:val="00494C23"/>
    <w:rsid w:val="00497C52"/>
    <w:rsid w:val="004A2A0B"/>
    <w:rsid w:val="004B09ED"/>
    <w:rsid w:val="004B1179"/>
    <w:rsid w:val="004B1D2C"/>
    <w:rsid w:val="004C3839"/>
    <w:rsid w:val="004C4E81"/>
    <w:rsid w:val="004D29BB"/>
    <w:rsid w:val="004D4149"/>
    <w:rsid w:val="004E1944"/>
    <w:rsid w:val="004E6C47"/>
    <w:rsid w:val="004E77EB"/>
    <w:rsid w:val="005157E0"/>
    <w:rsid w:val="00517D11"/>
    <w:rsid w:val="00525136"/>
    <w:rsid w:val="00525275"/>
    <w:rsid w:val="00534106"/>
    <w:rsid w:val="0053518F"/>
    <w:rsid w:val="00536015"/>
    <w:rsid w:val="00542481"/>
    <w:rsid w:val="00542EEF"/>
    <w:rsid w:val="00545B05"/>
    <w:rsid w:val="00571B55"/>
    <w:rsid w:val="00585719"/>
    <w:rsid w:val="00587651"/>
    <w:rsid w:val="005948F4"/>
    <w:rsid w:val="005B0CB5"/>
    <w:rsid w:val="005B1DBC"/>
    <w:rsid w:val="005B4108"/>
    <w:rsid w:val="005C0B96"/>
    <w:rsid w:val="005C420F"/>
    <w:rsid w:val="005C5474"/>
    <w:rsid w:val="005C5FEE"/>
    <w:rsid w:val="005D1AF0"/>
    <w:rsid w:val="005E48AC"/>
    <w:rsid w:val="005E55A0"/>
    <w:rsid w:val="005F0E91"/>
    <w:rsid w:val="00603613"/>
    <w:rsid w:val="0061223F"/>
    <w:rsid w:val="006239FE"/>
    <w:rsid w:val="00627FB9"/>
    <w:rsid w:val="00631EDD"/>
    <w:rsid w:val="006357EF"/>
    <w:rsid w:val="006409BE"/>
    <w:rsid w:val="006418A8"/>
    <w:rsid w:val="00652C91"/>
    <w:rsid w:val="006603E5"/>
    <w:rsid w:val="0067020F"/>
    <w:rsid w:val="00671A6D"/>
    <w:rsid w:val="00673DC6"/>
    <w:rsid w:val="00677671"/>
    <w:rsid w:val="006838B3"/>
    <w:rsid w:val="00686373"/>
    <w:rsid w:val="006877C6"/>
    <w:rsid w:val="00687C76"/>
    <w:rsid w:val="00691E58"/>
    <w:rsid w:val="006A3BBA"/>
    <w:rsid w:val="006A52F8"/>
    <w:rsid w:val="006A728E"/>
    <w:rsid w:val="006A74A0"/>
    <w:rsid w:val="006B60B4"/>
    <w:rsid w:val="006B6E6E"/>
    <w:rsid w:val="006B7770"/>
    <w:rsid w:val="006C40B6"/>
    <w:rsid w:val="006C6043"/>
    <w:rsid w:val="006C70F5"/>
    <w:rsid w:val="006D54C8"/>
    <w:rsid w:val="006E3120"/>
    <w:rsid w:val="006F0355"/>
    <w:rsid w:val="006F39A3"/>
    <w:rsid w:val="006F4770"/>
    <w:rsid w:val="006F67AA"/>
    <w:rsid w:val="007152B1"/>
    <w:rsid w:val="007202CF"/>
    <w:rsid w:val="00723268"/>
    <w:rsid w:val="00727FB4"/>
    <w:rsid w:val="00730E62"/>
    <w:rsid w:val="00734B75"/>
    <w:rsid w:val="007430E8"/>
    <w:rsid w:val="00746AC2"/>
    <w:rsid w:val="0075370C"/>
    <w:rsid w:val="0075515F"/>
    <w:rsid w:val="00755EC1"/>
    <w:rsid w:val="00760FBD"/>
    <w:rsid w:val="00764CF9"/>
    <w:rsid w:val="00766F00"/>
    <w:rsid w:val="0078580B"/>
    <w:rsid w:val="00787145"/>
    <w:rsid w:val="007900D9"/>
    <w:rsid w:val="007A043E"/>
    <w:rsid w:val="007A4564"/>
    <w:rsid w:val="007A5517"/>
    <w:rsid w:val="007A65F9"/>
    <w:rsid w:val="007A7AA0"/>
    <w:rsid w:val="007B538A"/>
    <w:rsid w:val="007B7E43"/>
    <w:rsid w:val="007C2442"/>
    <w:rsid w:val="007C5F09"/>
    <w:rsid w:val="007D2E8A"/>
    <w:rsid w:val="007E4976"/>
    <w:rsid w:val="007E60E8"/>
    <w:rsid w:val="007E7A15"/>
    <w:rsid w:val="007F1174"/>
    <w:rsid w:val="007F4DE9"/>
    <w:rsid w:val="00815493"/>
    <w:rsid w:val="00820E9A"/>
    <w:rsid w:val="008218D1"/>
    <w:rsid w:val="008276DB"/>
    <w:rsid w:val="00832708"/>
    <w:rsid w:val="0083356E"/>
    <w:rsid w:val="0083496E"/>
    <w:rsid w:val="00855B21"/>
    <w:rsid w:val="00862BA0"/>
    <w:rsid w:val="00864944"/>
    <w:rsid w:val="008663AA"/>
    <w:rsid w:val="00872BEC"/>
    <w:rsid w:val="00882B3A"/>
    <w:rsid w:val="008833D1"/>
    <w:rsid w:val="00883C6F"/>
    <w:rsid w:val="00885D7E"/>
    <w:rsid w:val="00891DAD"/>
    <w:rsid w:val="00893ED8"/>
    <w:rsid w:val="008A76D8"/>
    <w:rsid w:val="008B5E7D"/>
    <w:rsid w:val="008D2A2B"/>
    <w:rsid w:val="008D3263"/>
    <w:rsid w:val="008E2EE8"/>
    <w:rsid w:val="008F627E"/>
    <w:rsid w:val="008F66D4"/>
    <w:rsid w:val="008F7C04"/>
    <w:rsid w:val="00906183"/>
    <w:rsid w:val="009163D4"/>
    <w:rsid w:val="009305FA"/>
    <w:rsid w:val="00933DF0"/>
    <w:rsid w:val="00933F96"/>
    <w:rsid w:val="009352D0"/>
    <w:rsid w:val="00935CBD"/>
    <w:rsid w:val="00937251"/>
    <w:rsid w:val="00937CA7"/>
    <w:rsid w:val="00943F12"/>
    <w:rsid w:val="00945F3C"/>
    <w:rsid w:val="00946246"/>
    <w:rsid w:val="0094793C"/>
    <w:rsid w:val="00950C07"/>
    <w:rsid w:val="009519DB"/>
    <w:rsid w:val="00957D58"/>
    <w:rsid w:val="00961FC2"/>
    <w:rsid w:val="00965DA2"/>
    <w:rsid w:val="00966C4E"/>
    <w:rsid w:val="00971C36"/>
    <w:rsid w:val="009815C5"/>
    <w:rsid w:val="00985B36"/>
    <w:rsid w:val="00986FED"/>
    <w:rsid w:val="0098755D"/>
    <w:rsid w:val="00987C37"/>
    <w:rsid w:val="0099613E"/>
    <w:rsid w:val="009A34F2"/>
    <w:rsid w:val="009B09FF"/>
    <w:rsid w:val="009B2F28"/>
    <w:rsid w:val="009B4D94"/>
    <w:rsid w:val="009B762A"/>
    <w:rsid w:val="009C10F1"/>
    <w:rsid w:val="009C394A"/>
    <w:rsid w:val="009C4C63"/>
    <w:rsid w:val="009C5325"/>
    <w:rsid w:val="009E2A49"/>
    <w:rsid w:val="00A01F80"/>
    <w:rsid w:val="00A02383"/>
    <w:rsid w:val="00A13557"/>
    <w:rsid w:val="00A15456"/>
    <w:rsid w:val="00A17A85"/>
    <w:rsid w:val="00A20C0D"/>
    <w:rsid w:val="00A21C06"/>
    <w:rsid w:val="00A36E35"/>
    <w:rsid w:val="00A44037"/>
    <w:rsid w:val="00A44081"/>
    <w:rsid w:val="00A46671"/>
    <w:rsid w:val="00A536E5"/>
    <w:rsid w:val="00A640F1"/>
    <w:rsid w:val="00A72256"/>
    <w:rsid w:val="00A76E0A"/>
    <w:rsid w:val="00AA0035"/>
    <w:rsid w:val="00AA100C"/>
    <w:rsid w:val="00AA70C9"/>
    <w:rsid w:val="00AB3D05"/>
    <w:rsid w:val="00AB4879"/>
    <w:rsid w:val="00AB4C81"/>
    <w:rsid w:val="00AB53A0"/>
    <w:rsid w:val="00AB62FC"/>
    <w:rsid w:val="00AC2FF4"/>
    <w:rsid w:val="00AC3B91"/>
    <w:rsid w:val="00AD1E42"/>
    <w:rsid w:val="00AE757D"/>
    <w:rsid w:val="00AE7920"/>
    <w:rsid w:val="00AF22F6"/>
    <w:rsid w:val="00AF3B7D"/>
    <w:rsid w:val="00AF47F3"/>
    <w:rsid w:val="00B10229"/>
    <w:rsid w:val="00B12687"/>
    <w:rsid w:val="00B2085B"/>
    <w:rsid w:val="00B21541"/>
    <w:rsid w:val="00B248B2"/>
    <w:rsid w:val="00B26680"/>
    <w:rsid w:val="00B31470"/>
    <w:rsid w:val="00B43915"/>
    <w:rsid w:val="00B510F8"/>
    <w:rsid w:val="00B520C6"/>
    <w:rsid w:val="00B53068"/>
    <w:rsid w:val="00B6155D"/>
    <w:rsid w:val="00B6488E"/>
    <w:rsid w:val="00B65123"/>
    <w:rsid w:val="00B7347C"/>
    <w:rsid w:val="00B767B0"/>
    <w:rsid w:val="00B76DCF"/>
    <w:rsid w:val="00B9202F"/>
    <w:rsid w:val="00B95BDB"/>
    <w:rsid w:val="00BA0006"/>
    <w:rsid w:val="00BA6A3F"/>
    <w:rsid w:val="00BA70CF"/>
    <w:rsid w:val="00BB142D"/>
    <w:rsid w:val="00BD064E"/>
    <w:rsid w:val="00BD4219"/>
    <w:rsid w:val="00BE186E"/>
    <w:rsid w:val="00BE2A4C"/>
    <w:rsid w:val="00BE79AA"/>
    <w:rsid w:val="00BF247E"/>
    <w:rsid w:val="00BF77A3"/>
    <w:rsid w:val="00C01AF2"/>
    <w:rsid w:val="00C12DC5"/>
    <w:rsid w:val="00C1697F"/>
    <w:rsid w:val="00C2016D"/>
    <w:rsid w:val="00C214ED"/>
    <w:rsid w:val="00C23AA1"/>
    <w:rsid w:val="00C379AA"/>
    <w:rsid w:val="00C54A6D"/>
    <w:rsid w:val="00C85D82"/>
    <w:rsid w:val="00C926FA"/>
    <w:rsid w:val="00C94FF6"/>
    <w:rsid w:val="00C9797E"/>
    <w:rsid w:val="00CA5798"/>
    <w:rsid w:val="00CB6032"/>
    <w:rsid w:val="00CB725F"/>
    <w:rsid w:val="00CC0E58"/>
    <w:rsid w:val="00CC12EF"/>
    <w:rsid w:val="00CC5218"/>
    <w:rsid w:val="00CC5893"/>
    <w:rsid w:val="00CD096B"/>
    <w:rsid w:val="00CD7DFE"/>
    <w:rsid w:val="00CE4A17"/>
    <w:rsid w:val="00CF04BD"/>
    <w:rsid w:val="00CF1661"/>
    <w:rsid w:val="00CF54CE"/>
    <w:rsid w:val="00CF7A06"/>
    <w:rsid w:val="00D00A21"/>
    <w:rsid w:val="00D04BBC"/>
    <w:rsid w:val="00D14D2B"/>
    <w:rsid w:val="00D21205"/>
    <w:rsid w:val="00D214B3"/>
    <w:rsid w:val="00D21A39"/>
    <w:rsid w:val="00D352EB"/>
    <w:rsid w:val="00D42856"/>
    <w:rsid w:val="00D43A71"/>
    <w:rsid w:val="00D639AB"/>
    <w:rsid w:val="00D64C82"/>
    <w:rsid w:val="00D71430"/>
    <w:rsid w:val="00D715B5"/>
    <w:rsid w:val="00D83FAF"/>
    <w:rsid w:val="00D847FF"/>
    <w:rsid w:val="00D85B41"/>
    <w:rsid w:val="00D85C32"/>
    <w:rsid w:val="00D90163"/>
    <w:rsid w:val="00D9096D"/>
    <w:rsid w:val="00D956FE"/>
    <w:rsid w:val="00DA1AF0"/>
    <w:rsid w:val="00DA64E5"/>
    <w:rsid w:val="00DB11BC"/>
    <w:rsid w:val="00DB25C6"/>
    <w:rsid w:val="00DB509D"/>
    <w:rsid w:val="00DB6BEA"/>
    <w:rsid w:val="00DC126F"/>
    <w:rsid w:val="00DC24EA"/>
    <w:rsid w:val="00DD03C2"/>
    <w:rsid w:val="00DD0FA8"/>
    <w:rsid w:val="00DD1CD7"/>
    <w:rsid w:val="00E01243"/>
    <w:rsid w:val="00E103B7"/>
    <w:rsid w:val="00E13879"/>
    <w:rsid w:val="00E164FE"/>
    <w:rsid w:val="00E23191"/>
    <w:rsid w:val="00E23653"/>
    <w:rsid w:val="00E2460B"/>
    <w:rsid w:val="00E2635F"/>
    <w:rsid w:val="00E27697"/>
    <w:rsid w:val="00E35EE6"/>
    <w:rsid w:val="00E41D94"/>
    <w:rsid w:val="00E4576F"/>
    <w:rsid w:val="00E45D4E"/>
    <w:rsid w:val="00E5491F"/>
    <w:rsid w:val="00E62AB4"/>
    <w:rsid w:val="00E65C5D"/>
    <w:rsid w:val="00E6737A"/>
    <w:rsid w:val="00E6749A"/>
    <w:rsid w:val="00E70113"/>
    <w:rsid w:val="00E84BE5"/>
    <w:rsid w:val="00E87587"/>
    <w:rsid w:val="00E87ACE"/>
    <w:rsid w:val="00EA1233"/>
    <w:rsid w:val="00EA23D8"/>
    <w:rsid w:val="00EA2ABC"/>
    <w:rsid w:val="00EA3958"/>
    <w:rsid w:val="00EB0C6B"/>
    <w:rsid w:val="00EB18CF"/>
    <w:rsid w:val="00EB4951"/>
    <w:rsid w:val="00EB6E33"/>
    <w:rsid w:val="00EC125F"/>
    <w:rsid w:val="00EC151E"/>
    <w:rsid w:val="00EC24D3"/>
    <w:rsid w:val="00EE4163"/>
    <w:rsid w:val="00EF3B31"/>
    <w:rsid w:val="00EF6FE0"/>
    <w:rsid w:val="00F125AE"/>
    <w:rsid w:val="00F240EA"/>
    <w:rsid w:val="00F36B5A"/>
    <w:rsid w:val="00F36C25"/>
    <w:rsid w:val="00F44865"/>
    <w:rsid w:val="00F45333"/>
    <w:rsid w:val="00F51BB8"/>
    <w:rsid w:val="00F57426"/>
    <w:rsid w:val="00F604D8"/>
    <w:rsid w:val="00F72DC0"/>
    <w:rsid w:val="00F85D35"/>
    <w:rsid w:val="00F85F33"/>
    <w:rsid w:val="00F90E44"/>
    <w:rsid w:val="00F92C27"/>
    <w:rsid w:val="00FA240E"/>
    <w:rsid w:val="00FA2A03"/>
    <w:rsid w:val="00FA629F"/>
    <w:rsid w:val="00FB0D5E"/>
    <w:rsid w:val="00FD0585"/>
    <w:rsid w:val="00FE5F3C"/>
    <w:rsid w:val="00FE745E"/>
    <w:rsid w:val="4FBEA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42AF"/>
  <w15:docId w15:val="{431C7D84-72FC-4147-B64A-30A11F4A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1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 w:type="character" w:styleId="FollowedHyperlink">
    <w:name w:val="FollowedHyperlink"/>
    <w:basedOn w:val="DefaultParagraphFont"/>
    <w:uiPriority w:val="99"/>
    <w:semiHidden/>
    <w:unhideWhenUsed/>
    <w:rsid w:val="00497C52"/>
    <w:rPr>
      <w:color w:val="B2B2B2" w:themeColor="followedHyperlink"/>
      <w:u w:val="single"/>
    </w:rPr>
  </w:style>
  <w:style w:type="character" w:customStyle="1" w:styleId="UnresolvedMention1">
    <w:name w:val="Unresolved Mention1"/>
    <w:basedOn w:val="DefaultParagraphFont"/>
    <w:uiPriority w:val="99"/>
    <w:semiHidden/>
    <w:unhideWhenUsed/>
    <w:rsid w:val="009B09FF"/>
    <w:rPr>
      <w:color w:val="605E5C"/>
      <w:shd w:val="clear" w:color="auto" w:fill="E1DFDD"/>
    </w:rPr>
  </w:style>
  <w:style w:type="paragraph" w:styleId="Revision">
    <w:name w:val="Revision"/>
    <w:hidden/>
    <w:uiPriority w:val="99"/>
    <w:semiHidden/>
    <w:rsid w:val="001B6776"/>
    <w:p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5E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3002">
      <w:bodyDiv w:val="1"/>
      <w:marLeft w:val="0"/>
      <w:marRight w:val="0"/>
      <w:marTop w:val="0"/>
      <w:marBottom w:val="0"/>
      <w:divBdr>
        <w:top w:val="none" w:sz="0" w:space="0" w:color="auto"/>
        <w:left w:val="none" w:sz="0" w:space="0" w:color="auto"/>
        <w:bottom w:val="none" w:sz="0" w:space="0" w:color="auto"/>
        <w:right w:val="none" w:sz="0" w:space="0" w:color="auto"/>
      </w:divBdr>
    </w:div>
    <w:div w:id="68580054">
      <w:bodyDiv w:val="1"/>
      <w:marLeft w:val="0"/>
      <w:marRight w:val="0"/>
      <w:marTop w:val="0"/>
      <w:marBottom w:val="0"/>
      <w:divBdr>
        <w:top w:val="none" w:sz="0" w:space="0" w:color="auto"/>
        <w:left w:val="none" w:sz="0" w:space="0" w:color="auto"/>
        <w:bottom w:val="none" w:sz="0" w:space="0" w:color="auto"/>
        <w:right w:val="none" w:sz="0" w:space="0" w:color="auto"/>
      </w:divBdr>
    </w:div>
    <w:div w:id="142891165">
      <w:bodyDiv w:val="1"/>
      <w:marLeft w:val="0"/>
      <w:marRight w:val="0"/>
      <w:marTop w:val="0"/>
      <w:marBottom w:val="0"/>
      <w:divBdr>
        <w:top w:val="none" w:sz="0" w:space="0" w:color="auto"/>
        <w:left w:val="none" w:sz="0" w:space="0" w:color="auto"/>
        <w:bottom w:val="none" w:sz="0" w:space="0" w:color="auto"/>
        <w:right w:val="none" w:sz="0" w:space="0" w:color="auto"/>
      </w:divBdr>
    </w:div>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693655183">
      <w:bodyDiv w:val="1"/>
      <w:marLeft w:val="0"/>
      <w:marRight w:val="0"/>
      <w:marTop w:val="0"/>
      <w:marBottom w:val="0"/>
      <w:divBdr>
        <w:top w:val="none" w:sz="0" w:space="0" w:color="auto"/>
        <w:left w:val="none" w:sz="0" w:space="0" w:color="auto"/>
        <w:bottom w:val="none" w:sz="0" w:space="0" w:color="auto"/>
        <w:right w:val="none" w:sz="0" w:space="0" w:color="auto"/>
      </w:divBdr>
    </w:div>
    <w:div w:id="746415113">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96068647">
      <w:bodyDiv w:val="1"/>
      <w:marLeft w:val="0"/>
      <w:marRight w:val="0"/>
      <w:marTop w:val="0"/>
      <w:marBottom w:val="0"/>
      <w:divBdr>
        <w:top w:val="none" w:sz="0" w:space="0" w:color="auto"/>
        <w:left w:val="none" w:sz="0" w:space="0" w:color="auto"/>
        <w:bottom w:val="none" w:sz="0" w:space="0" w:color="auto"/>
        <w:right w:val="none" w:sz="0" w:space="0" w:color="auto"/>
      </w:divBdr>
    </w:div>
    <w:div w:id="1556307491">
      <w:bodyDiv w:val="1"/>
      <w:marLeft w:val="0"/>
      <w:marRight w:val="0"/>
      <w:marTop w:val="0"/>
      <w:marBottom w:val="0"/>
      <w:divBdr>
        <w:top w:val="none" w:sz="0" w:space="0" w:color="auto"/>
        <w:left w:val="none" w:sz="0" w:space="0" w:color="auto"/>
        <w:bottom w:val="none" w:sz="0" w:space="0" w:color="auto"/>
        <w:right w:val="none" w:sz="0" w:space="0" w:color="auto"/>
      </w:divBdr>
    </w:div>
    <w:div w:id="1652638523">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o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o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uc-my.sharepoint.com/personal/maryclaire_evans_cpuc_ca_gov/Documents/Documents/Shiroma%20Advisor/LIOB/kapil.kulkarni@cpuc.ca.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hyperlink" Target="http://WWW.LIOB.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2019-12-10T08:00:00+00:00</MeetingDate>
    <ReleaseDate xmlns="d2749cae-3b09-4902-b2fe-48dfe8b9c04c">2019-11-27T08:00:00+00:00</ReleaseDate>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A5768-D0E3-491C-9FF4-5A5D1B653E6A}"/>
</file>

<file path=customXml/itemProps3.xml><?xml version="1.0" encoding="utf-8"?>
<ds:datastoreItem xmlns:ds="http://schemas.openxmlformats.org/officeDocument/2006/customXml" ds:itemID="{B37A5079-2466-4127-B461-F276B1426091}">
  <ds:schemaRefs>
    <ds:schemaRef ds:uri="http://schemas.microsoft.com/sharepoint/v3/contenttype/forms"/>
  </ds:schemaRefs>
</ds:datastoreItem>
</file>

<file path=customXml/itemProps4.xml><?xml version="1.0" encoding="utf-8"?>
<ds:datastoreItem xmlns:ds="http://schemas.openxmlformats.org/officeDocument/2006/customXml" ds:itemID="{A35009C4-B8A0-4114-9553-A2EDC06A0A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37B3F3-143D-8147-9A23-250AA242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d:\zca\Application Data\Microsoft\Templates\ApothecaryLetter(2).dotx</Template>
  <TotalTime>5</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Brown, Mary Claire (Evans)</cp:lastModifiedBy>
  <cp:revision>4</cp:revision>
  <cp:lastPrinted>2019-09-04T20:20:00Z</cp:lastPrinted>
  <dcterms:created xsi:type="dcterms:W3CDTF">2019-11-26T22:16:00Z</dcterms:created>
  <dcterms:modified xsi:type="dcterms:W3CDTF">2019-11-27T15:57:00Z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